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E04CB" w14:textId="5435E659" w:rsidR="007B61A0" w:rsidRPr="00512906" w:rsidRDefault="00512906" w:rsidP="00AA6512">
      <w:pPr>
        <w:jc w:val="right"/>
        <w:rPr>
          <w:rFonts w:asciiTheme="minorHAnsi" w:hAnsiTheme="minorHAnsi" w:cstheme="minorHAnsi"/>
        </w:rPr>
      </w:pPr>
      <w:r w:rsidRPr="00512906">
        <w:rPr>
          <w:rFonts w:asciiTheme="minorHAnsi" w:hAnsiTheme="minorHAnsi" w:cstheme="minorHAnsi"/>
          <w:b/>
        </w:rPr>
        <w:tab/>
      </w:r>
      <w:r w:rsidRPr="00512906">
        <w:rPr>
          <w:rFonts w:asciiTheme="minorHAnsi" w:hAnsiTheme="minorHAnsi" w:cstheme="minorHAnsi"/>
        </w:rPr>
        <w:t xml:space="preserve">Warszawa, </w:t>
      </w:r>
      <w:r w:rsidR="003A7580">
        <w:rPr>
          <w:rFonts w:asciiTheme="minorHAnsi" w:hAnsiTheme="minorHAnsi" w:cstheme="minorHAnsi"/>
        </w:rPr>
        <w:t>8</w:t>
      </w:r>
      <w:r w:rsidRPr="00512906">
        <w:rPr>
          <w:rFonts w:asciiTheme="minorHAnsi" w:hAnsiTheme="minorHAnsi" w:cstheme="minorHAnsi"/>
        </w:rPr>
        <w:t xml:space="preserve"> grudnia 2020 r.</w:t>
      </w:r>
    </w:p>
    <w:p w14:paraId="7E0C2125" w14:textId="77777777" w:rsidR="00AA6512" w:rsidRPr="00512906" w:rsidRDefault="00AA6512" w:rsidP="00AA6512">
      <w:pPr>
        <w:ind w:left="720"/>
        <w:jc w:val="both"/>
        <w:rPr>
          <w:rFonts w:asciiTheme="minorHAnsi" w:hAnsiTheme="minorHAnsi" w:cstheme="minorHAnsi"/>
        </w:rPr>
      </w:pPr>
    </w:p>
    <w:p w14:paraId="28091FAF" w14:textId="1423E5F4" w:rsidR="00F92E42" w:rsidRPr="00F92E42" w:rsidRDefault="00512906" w:rsidP="00AA6512">
      <w:pPr>
        <w:ind w:left="709"/>
        <w:jc w:val="center"/>
        <w:rPr>
          <w:rFonts w:asciiTheme="minorHAnsi" w:hAnsiTheme="minorHAnsi" w:cstheme="minorHAnsi"/>
          <w:b/>
          <w:bCs/>
        </w:rPr>
      </w:pPr>
      <w:r w:rsidRPr="00F92E42">
        <w:rPr>
          <w:rFonts w:asciiTheme="minorHAnsi" w:hAnsiTheme="minorHAnsi" w:cstheme="minorHAnsi"/>
          <w:b/>
          <w:bCs/>
        </w:rPr>
        <w:t>Polska Organizacja Przemysłu i Handlu Naftowego ma 25 lat</w:t>
      </w:r>
      <w:r w:rsidR="00C027D4">
        <w:rPr>
          <w:rFonts w:asciiTheme="minorHAnsi" w:hAnsiTheme="minorHAnsi" w:cstheme="minorHAnsi"/>
          <w:b/>
          <w:bCs/>
        </w:rPr>
        <w:t xml:space="preserve"> i podejmuje wyzwania związane z transformacją energetyczną w sektorze paliwowym</w:t>
      </w:r>
    </w:p>
    <w:p w14:paraId="10AE77E0" w14:textId="3EE51983" w:rsidR="00F92E42" w:rsidRDefault="00F92E42" w:rsidP="00AA6512">
      <w:pPr>
        <w:ind w:left="709"/>
        <w:jc w:val="both"/>
        <w:rPr>
          <w:rFonts w:asciiTheme="minorHAnsi" w:hAnsiTheme="minorHAnsi" w:cstheme="minorHAnsi"/>
        </w:rPr>
      </w:pPr>
    </w:p>
    <w:p w14:paraId="76108B08" w14:textId="77777777" w:rsidR="007B7EF0" w:rsidRDefault="007B7EF0" w:rsidP="00AA6512">
      <w:pPr>
        <w:ind w:left="709"/>
        <w:jc w:val="both"/>
        <w:rPr>
          <w:rFonts w:asciiTheme="minorHAnsi" w:hAnsiTheme="minorHAnsi" w:cstheme="minorHAnsi"/>
        </w:rPr>
      </w:pPr>
    </w:p>
    <w:p w14:paraId="23282417" w14:textId="2D98B8FD" w:rsidR="00024F31" w:rsidRPr="008965B1" w:rsidRDefault="00512906" w:rsidP="00AA6512">
      <w:pPr>
        <w:ind w:left="709"/>
        <w:jc w:val="both"/>
        <w:rPr>
          <w:rFonts w:asciiTheme="minorHAnsi" w:hAnsiTheme="minorHAnsi" w:cstheme="minorHAnsi"/>
          <w:b/>
          <w:bCs/>
        </w:rPr>
      </w:pPr>
      <w:r w:rsidRPr="008965B1">
        <w:rPr>
          <w:rFonts w:asciiTheme="minorHAnsi" w:hAnsiTheme="minorHAnsi" w:cstheme="minorHAnsi"/>
          <w:b/>
          <w:bCs/>
        </w:rPr>
        <w:t>8 grudnia 1995 r.</w:t>
      </w:r>
      <w:r w:rsidR="002F3AAD" w:rsidRPr="008965B1">
        <w:rPr>
          <w:rFonts w:asciiTheme="minorHAnsi" w:hAnsiTheme="minorHAnsi" w:cstheme="minorHAnsi"/>
          <w:b/>
          <w:bCs/>
        </w:rPr>
        <w:t xml:space="preserve"> rozpoczęła działalność </w:t>
      </w:r>
      <w:r w:rsidR="00A00B63" w:rsidRPr="008965B1">
        <w:rPr>
          <w:rFonts w:asciiTheme="minorHAnsi" w:hAnsiTheme="minorHAnsi" w:cstheme="minorHAnsi"/>
          <w:b/>
          <w:bCs/>
        </w:rPr>
        <w:t xml:space="preserve">POPiHN, która reprezentuje </w:t>
      </w:r>
      <w:r w:rsidR="002F3AAD" w:rsidRPr="008965B1">
        <w:rPr>
          <w:rFonts w:asciiTheme="minorHAnsi" w:hAnsiTheme="minorHAnsi" w:cstheme="minorHAnsi"/>
          <w:b/>
          <w:bCs/>
        </w:rPr>
        <w:t>największ</w:t>
      </w:r>
      <w:r w:rsidR="00A00B63" w:rsidRPr="008965B1">
        <w:rPr>
          <w:rFonts w:asciiTheme="minorHAnsi" w:hAnsiTheme="minorHAnsi" w:cstheme="minorHAnsi"/>
          <w:b/>
          <w:bCs/>
        </w:rPr>
        <w:t xml:space="preserve">e przedsiębiorstwa </w:t>
      </w:r>
      <w:r w:rsidRPr="008965B1">
        <w:rPr>
          <w:rFonts w:asciiTheme="minorHAnsi" w:hAnsiTheme="minorHAnsi" w:cstheme="minorHAnsi"/>
          <w:b/>
          <w:bCs/>
        </w:rPr>
        <w:t>sektor</w:t>
      </w:r>
      <w:r w:rsidR="002F3AAD" w:rsidRPr="008965B1">
        <w:rPr>
          <w:rFonts w:asciiTheme="minorHAnsi" w:hAnsiTheme="minorHAnsi" w:cstheme="minorHAnsi"/>
          <w:b/>
          <w:bCs/>
        </w:rPr>
        <w:t>a</w:t>
      </w:r>
      <w:r w:rsidRPr="008965B1">
        <w:rPr>
          <w:rFonts w:asciiTheme="minorHAnsi" w:hAnsiTheme="minorHAnsi" w:cstheme="minorHAnsi"/>
          <w:b/>
          <w:bCs/>
        </w:rPr>
        <w:t xml:space="preserve"> paliwow</w:t>
      </w:r>
      <w:r w:rsidR="002F3AAD" w:rsidRPr="008965B1">
        <w:rPr>
          <w:rFonts w:asciiTheme="minorHAnsi" w:hAnsiTheme="minorHAnsi" w:cstheme="minorHAnsi"/>
          <w:b/>
          <w:bCs/>
        </w:rPr>
        <w:t>ego</w:t>
      </w:r>
      <w:r w:rsidRPr="008965B1">
        <w:rPr>
          <w:rFonts w:asciiTheme="minorHAnsi" w:hAnsiTheme="minorHAnsi" w:cstheme="minorHAnsi"/>
          <w:b/>
          <w:bCs/>
        </w:rPr>
        <w:t xml:space="preserve">. </w:t>
      </w:r>
      <w:r w:rsidR="00BD395F" w:rsidRPr="008965B1">
        <w:rPr>
          <w:rFonts w:asciiTheme="minorHAnsi" w:hAnsiTheme="minorHAnsi" w:cstheme="minorHAnsi"/>
          <w:b/>
          <w:bCs/>
        </w:rPr>
        <w:t xml:space="preserve">Od tego czasu </w:t>
      </w:r>
      <w:r w:rsidR="00AA6512" w:rsidRPr="008965B1">
        <w:rPr>
          <w:rFonts w:asciiTheme="minorHAnsi" w:hAnsiTheme="minorHAnsi" w:cstheme="minorHAnsi"/>
          <w:b/>
          <w:bCs/>
        </w:rPr>
        <w:t xml:space="preserve">sprzedaż </w:t>
      </w:r>
      <w:r w:rsidR="00C83AA2">
        <w:rPr>
          <w:rFonts w:asciiTheme="minorHAnsi" w:hAnsiTheme="minorHAnsi" w:cstheme="minorHAnsi"/>
          <w:b/>
          <w:bCs/>
        </w:rPr>
        <w:t xml:space="preserve">paliw do napędu pojazdów wzrosła dwukrotnie, do poziomu ponad 25 mln ton, a </w:t>
      </w:r>
      <w:r w:rsidR="007B7EF0">
        <w:rPr>
          <w:rFonts w:asciiTheme="minorHAnsi" w:hAnsiTheme="minorHAnsi" w:cstheme="minorHAnsi"/>
          <w:b/>
          <w:bCs/>
        </w:rPr>
        <w:t xml:space="preserve">ropa naftowa </w:t>
      </w:r>
      <w:r w:rsidR="00193334" w:rsidRPr="008965B1">
        <w:rPr>
          <w:rFonts w:asciiTheme="minorHAnsi" w:hAnsiTheme="minorHAnsi" w:cstheme="minorHAnsi"/>
          <w:b/>
          <w:bCs/>
        </w:rPr>
        <w:t>stał</w:t>
      </w:r>
      <w:r w:rsidR="009A1D39">
        <w:rPr>
          <w:rFonts w:asciiTheme="minorHAnsi" w:hAnsiTheme="minorHAnsi" w:cstheme="minorHAnsi"/>
          <w:b/>
          <w:bCs/>
        </w:rPr>
        <w:t>a</w:t>
      </w:r>
      <w:r w:rsidR="00193334" w:rsidRPr="008965B1">
        <w:rPr>
          <w:rFonts w:asciiTheme="minorHAnsi" w:hAnsiTheme="minorHAnsi" w:cstheme="minorHAnsi"/>
          <w:b/>
          <w:bCs/>
        </w:rPr>
        <w:t xml:space="preserve"> się dominującym źródłem energii w Polsce. </w:t>
      </w:r>
      <w:r w:rsidR="00AA6512" w:rsidRPr="008965B1">
        <w:rPr>
          <w:rFonts w:asciiTheme="minorHAnsi" w:hAnsiTheme="minorHAnsi" w:cstheme="minorHAnsi"/>
          <w:b/>
          <w:bCs/>
        </w:rPr>
        <w:t xml:space="preserve">W tym roku szacowane zużycie ropopochodnych </w:t>
      </w:r>
      <w:r w:rsidR="00102B79" w:rsidRPr="008965B1">
        <w:rPr>
          <w:rFonts w:asciiTheme="minorHAnsi" w:hAnsiTheme="minorHAnsi" w:cstheme="minorHAnsi"/>
          <w:b/>
          <w:bCs/>
        </w:rPr>
        <w:t xml:space="preserve">paliw </w:t>
      </w:r>
      <w:r w:rsidR="00AA6512" w:rsidRPr="008965B1">
        <w:rPr>
          <w:rFonts w:asciiTheme="minorHAnsi" w:hAnsiTheme="minorHAnsi" w:cstheme="minorHAnsi"/>
          <w:b/>
          <w:bCs/>
        </w:rPr>
        <w:t xml:space="preserve">transportowych wyniesie </w:t>
      </w:r>
      <w:r w:rsidR="006B53FC" w:rsidRPr="008965B1">
        <w:rPr>
          <w:rFonts w:asciiTheme="minorHAnsi" w:hAnsiTheme="minorHAnsi" w:cstheme="minorHAnsi"/>
          <w:b/>
          <w:bCs/>
        </w:rPr>
        <w:t>o</w:t>
      </w:r>
      <w:r w:rsidR="00102B79" w:rsidRPr="008965B1">
        <w:rPr>
          <w:rFonts w:asciiTheme="minorHAnsi" w:hAnsiTheme="minorHAnsi" w:cstheme="minorHAnsi"/>
          <w:b/>
          <w:bCs/>
        </w:rPr>
        <w:t xml:space="preserve">k. 250 </w:t>
      </w:r>
      <w:proofErr w:type="spellStart"/>
      <w:r w:rsidR="009A1D39">
        <w:rPr>
          <w:rFonts w:asciiTheme="minorHAnsi" w:hAnsiTheme="minorHAnsi" w:cstheme="minorHAnsi"/>
          <w:b/>
          <w:bCs/>
        </w:rPr>
        <w:t>T</w:t>
      </w:r>
      <w:r w:rsidR="00102B79" w:rsidRPr="008965B1">
        <w:rPr>
          <w:rFonts w:asciiTheme="minorHAnsi" w:hAnsiTheme="minorHAnsi" w:cstheme="minorHAnsi"/>
          <w:b/>
          <w:bCs/>
        </w:rPr>
        <w:t>Wh</w:t>
      </w:r>
      <w:proofErr w:type="spellEnd"/>
      <w:r w:rsidR="00102B79" w:rsidRPr="008965B1">
        <w:rPr>
          <w:rFonts w:asciiTheme="minorHAnsi" w:hAnsiTheme="minorHAnsi" w:cstheme="minorHAnsi"/>
          <w:b/>
          <w:bCs/>
        </w:rPr>
        <w:t xml:space="preserve">, czyli </w:t>
      </w:r>
      <w:r w:rsidR="00F92E42" w:rsidRPr="008965B1">
        <w:rPr>
          <w:rFonts w:asciiTheme="minorHAnsi" w:hAnsiTheme="minorHAnsi" w:cstheme="minorHAnsi"/>
          <w:b/>
          <w:bCs/>
        </w:rPr>
        <w:t xml:space="preserve">blisko o </w:t>
      </w:r>
      <w:r w:rsidR="00102B79" w:rsidRPr="008965B1">
        <w:rPr>
          <w:rFonts w:asciiTheme="minorHAnsi" w:hAnsiTheme="minorHAnsi" w:cstheme="minorHAnsi"/>
          <w:b/>
          <w:bCs/>
        </w:rPr>
        <w:t>połowę więcej</w:t>
      </w:r>
      <w:r w:rsidR="00F92E42" w:rsidRPr="008965B1">
        <w:rPr>
          <w:rFonts w:asciiTheme="minorHAnsi" w:hAnsiTheme="minorHAnsi" w:cstheme="minorHAnsi"/>
          <w:b/>
          <w:bCs/>
        </w:rPr>
        <w:t xml:space="preserve"> energii</w:t>
      </w:r>
      <w:r w:rsidR="00102B79" w:rsidRPr="008965B1">
        <w:rPr>
          <w:rFonts w:asciiTheme="minorHAnsi" w:hAnsiTheme="minorHAnsi" w:cstheme="minorHAnsi"/>
          <w:b/>
          <w:bCs/>
        </w:rPr>
        <w:t>, niż całe krajowe zużycie prądu elektrycznego.</w:t>
      </w:r>
    </w:p>
    <w:p w14:paraId="6E7DFD6F" w14:textId="45A34202" w:rsidR="00024F31" w:rsidRDefault="00102B79" w:rsidP="00AA6512">
      <w:pPr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32EC7D77" w14:textId="57307943" w:rsidR="006B53FC" w:rsidRDefault="006B53FC" w:rsidP="00D24249">
      <w:pPr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Członkowie POPiHN realizują projekty zwiększające efektywność </w:t>
      </w:r>
      <w:r w:rsidRPr="0004725D">
        <w:rPr>
          <w:rFonts w:asciiTheme="minorHAnsi" w:hAnsiTheme="minorHAnsi" w:cstheme="minorHAnsi"/>
        </w:rPr>
        <w:t>energ</w:t>
      </w:r>
      <w:r>
        <w:rPr>
          <w:rFonts w:asciiTheme="minorHAnsi" w:hAnsiTheme="minorHAnsi" w:cstheme="minorHAnsi"/>
        </w:rPr>
        <w:t>etyczną</w:t>
      </w:r>
      <w:r w:rsidRPr="0004725D">
        <w:rPr>
          <w:rFonts w:asciiTheme="minorHAnsi" w:hAnsiTheme="minorHAnsi" w:cstheme="minorHAnsi"/>
        </w:rPr>
        <w:t>, podnosz</w:t>
      </w:r>
      <w:r>
        <w:rPr>
          <w:rFonts w:asciiTheme="minorHAnsi" w:hAnsiTheme="minorHAnsi" w:cstheme="minorHAnsi"/>
        </w:rPr>
        <w:t xml:space="preserve">ą </w:t>
      </w:r>
      <w:r w:rsidRPr="0004725D">
        <w:rPr>
          <w:rFonts w:asciiTheme="minorHAnsi" w:hAnsiTheme="minorHAnsi" w:cstheme="minorHAnsi"/>
        </w:rPr>
        <w:t>sprawnoś</w:t>
      </w:r>
      <w:r>
        <w:rPr>
          <w:rFonts w:asciiTheme="minorHAnsi" w:hAnsiTheme="minorHAnsi" w:cstheme="minorHAnsi"/>
        </w:rPr>
        <w:t>ć</w:t>
      </w:r>
      <w:r w:rsidRPr="0004725D">
        <w:rPr>
          <w:rFonts w:asciiTheme="minorHAnsi" w:hAnsiTheme="minorHAnsi" w:cstheme="minorHAnsi"/>
        </w:rPr>
        <w:t xml:space="preserve"> infrastruktury produkcyjnej i przesyłowej oraz inwest</w:t>
      </w:r>
      <w:r>
        <w:rPr>
          <w:rFonts w:asciiTheme="minorHAnsi" w:hAnsiTheme="minorHAnsi" w:cstheme="minorHAnsi"/>
        </w:rPr>
        <w:t xml:space="preserve">ują </w:t>
      </w:r>
      <w:r w:rsidR="00AD694C">
        <w:rPr>
          <w:rFonts w:asciiTheme="minorHAnsi" w:hAnsiTheme="minorHAnsi" w:cstheme="minorHAnsi"/>
        </w:rPr>
        <w:t xml:space="preserve">w odnawialne źródła energii, </w:t>
      </w:r>
      <w:r w:rsidRPr="0004725D">
        <w:rPr>
          <w:rFonts w:asciiTheme="minorHAnsi" w:hAnsiTheme="minorHAnsi" w:cstheme="minorHAnsi"/>
        </w:rPr>
        <w:t>paliwa niskoemisyjne</w:t>
      </w:r>
      <w:r w:rsidR="00597AE0">
        <w:rPr>
          <w:rFonts w:asciiTheme="minorHAnsi" w:hAnsiTheme="minorHAnsi" w:cstheme="minorHAnsi"/>
        </w:rPr>
        <w:t xml:space="preserve"> oraz szybkie ładowarki do pojazdów elektrycznych</w:t>
      </w:r>
      <w:r w:rsidR="00AD694C">
        <w:rPr>
          <w:rFonts w:asciiTheme="minorHAnsi" w:hAnsiTheme="minorHAnsi" w:cstheme="minorHAnsi"/>
        </w:rPr>
        <w:t xml:space="preserve">. </w:t>
      </w:r>
      <w:r w:rsidR="00AD694C" w:rsidRPr="0036013B">
        <w:rPr>
          <w:rFonts w:asciiTheme="minorHAnsi" w:hAnsiTheme="minorHAnsi" w:cstheme="minorHAnsi"/>
          <w:color w:val="000000" w:themeColor="text1"/>
        </w:rPr>
        <w:t xml:space="preserve">Działania </w:t>
      </w:r>
      <w:r w:rsidRPr="0036013B">
        <w:rPr>
          <w:rFonts w:asciiTheme="minorHAnsi" w:hAnsiTheme="minorHAnsi" w:cstheme="minorHAnsi"/>
          <w:color w:val="000000" w:themeColor="text1"/>
        </w:rPr>
        <w:t xml:space="preserve">te </w:t>
      </w:r>
      <w:r w:rsidR="00AD694C" w:rsidRPr="0036013B">
        <w:rPr>
          <w:rFonts w:asciiTheme="minorHAnsi" w:hAnsiTheme="minorHAnsi" w:cstheme="minorHAnsi"/>
          <w:color w:val="000000" w:themeColor="text1"/>
        </w:rPr>
        <w:t>są filarami</w:t>
      </w:r>
      <w:r w:rsidRPr="0036013B">
        <w:rPr>
          <w:rFonts w:asciiTheme="minorHAnsi" w:hAnsiTheme="minorHAnsi" w:cstheme="minorHAnsi"/>
          <w:color w:val="000000" w:themeColor="text1"/>
        </w:rPr>
        <w:t xml:space="preserve"> transformacji energetycznej</w:t>
      </w:r>
      <w:r w:rsidRPr="0004725D">
        <w:rPr>
          <w:rFonts w:asciiTheme="minorHAnsi" w:hAnsiTheme="minorHAnsi" w:cstheme="minorHAnsi"/>
        </w:rPr>
        <w:t>. Przemysł naftowy ma do odegrania kluczową rolę w redukcji emisji gazów cieplarnianych oraz osiągnięci</w:t>
      </w:r>
      <w:r w:rsidR="009A1D39">
        <w:rPr>
          <w:rFonts w:asciiTheme="minorHAnsi" w:hAnsiTheme="minorHAnsi" w:cstheme="minorHAnsi"/>
        </w:rPr>
        <w:t>u</w:t>
      </w:r>
      <w:r w:rsidRPr="0004725D">
        <w:rPr>
          <w:rFonts w:asciiTheme="minorHAnsi" w:hAnsiTheme="minorHAnsi" w:cstheme="minorHAnsi"/>
        </w:rPr>
        <w:t xml:space="preserve"> celów </w:t>
      </w:r>
      <w:r>
        <w:rPr>
          <w:rFonts w:asciiTheme="minorHAnsi" w:hAnsiTheme="minorHAnsi" w:cstheme="minorHAnsi"/>
        </w:rPr>
        <w:t xml:space="preserve">Europejskiego Zielonego Ładu. </w:t>
      </w:r>
    </w:p>
    <w:p w14:paraId="33FB9FDC" w14:textId="77777777" w:rsidR="00D24249" w:rsidRDefault="00D24249" w:rsidP="00D24249">
      <w:pPr>
        <w:ind w:left="709"/>
        <w:jc w:val="both"/>
        <w:rPr>
          <w:rFonts w:asciiTheme="minorHAnsi" w:hAnsiTheme="minorHAnsi" w:cstheme="minorHAnsi"/>
        </w:rPr>
      </w:pPr>
    </w:p>
    <w:p w14:paraId="745D8BCF" w14:textId="3FAAC7E4" w:rsidR="000835B8" w:rsidRDefault="006B53FC" w:rsidP="0068081D">
      <w:pPr>
        <w:pStyle w:val="NormalnyWeb"/>
        <w:spacing w:beforeAutospacing="0" w:afterAutospacing="0"/>
        <w:ind w:left="709"/>
        <w:jc w:val="both"/>
        <w:rPr>
          <w:rFonts w:asciiTheme="minorHAnsi" w:hAnsiTheme="minorHAnsi" w:cstheme="minorHAnsi"/>
        </w:rPr>
      </w:pPr>
      <w:r w:rsidRPr="009A1D39">
        <w:rPr>
          <w:rFonts w:asciiTheme="minorHAnsi" w:hAnsiTheme="minorHAnsi" w:cstheme="minorHAnsi"/>
        </w:rPr>
        <w:t xml:space="preserve">Eksperci POPiHN opracowali kompleksowy system analityczno-statystyczny, który zbiera dane o rynku paliw płynnych i olejów smarowych. Dzięki temu możliwe </w:t>
      </w:r>
      <w:r w:rsidR="00AD694C" w:rsidRPr="009A1D39">
        <w:rPr>
          <w:rFonts w:asciiTheme="minorHAnsi" w:hAnsiTheme="minorHAnsi" w:cstheme="minorHAnsi"/>
        </w:rPr>
        <w:t xml:space="preserve">jest </w:t>
      </w:r>
      <w:r w:rsidR="0068081D" w:rsidRPr="009A1D39">
        <w:rPr>
          <w:rFonts w:asciiTheme="minorHAnsi" w:hAnsiTheme="minorHAnsi" w:cstheme="minorHAnsi"/>
        </w:rPr>
        <w:t>sporządzanie</w:t>
      </w:r>
      <w:r w:rsidRPr="009A1D39">
        <w:rPr>
          <w:rFonts w:asciiTheme="minorHAnsi" w:hAnsiTheme="minorHAnsi" w:cstheme="minorHAnsi"/>
        </w:rPr>
        <w:t xml:space="preserve"> okresowych analiz i raportów, które są głównym źródłem wiedzy na temat sektora. </w:t>
      </w:r>
      <w:r w:rsidR="0068081D" w:rsidRPr="009A1D39">
        <w:rPr>
          <w:rFonts w:asciiTheme="minorHAnsi" w:hAnsiTheme="minorHAnsi" w:cstheme="minorHAnsi"/>
        </w:rPr>
        <w:t>Przetwarzane na bieżąco d</w:t>
      </w:r>
      <w:r w:rsidR="00AD694C" w:rsidRPr="009A1D39">
        <w:rPr>
          <w:rFonts w:asciiTheme="minorHAnsi" w:hAnsiTheme="minorHAnsi" w:cstheme="minorHAnsi"/>
        </w:rPr>
        <w:t>ane mogą pomóc w realizacji największego i najpoważniejszego</w:t>
      </w:r>
      <w:r w:rsidR="0068081D" w:rsidRPr="009A1D39">
        <w:rPr>
          <w:rFonts w:asciiTheme="minorHAnsi" w:hAnsiTheme="minorHAnsi" w:cstheme="minorHAnsi"/>
        </w:rPr>
        <w:t xml:space="preserve"> wyzwania, które stoi obecnie p</w:t>
      </w:r>
      <w:r w:rsidR="000835B8" w:rsidRPr="009A1D39">
        <w:rPr>
          <w:rFonts w:asciiTheme="minorHAnsi" w:hAnsiTheme="minorHAnsi" w:cstheme="minorHAnsi"/>
        </w:rPr>
        <w:t xml:space="preserve">rzed </w:t>
      </w:r>
      <w:r w:rsidR="0068081D" w:rsidRPr="009A1D39">
        <w:rPr>
          <w:rFonts w:asciiTheme="minorHAnsi" w:hAnsiTheme="minorHAnsi" w:cstheme="minorHAnsi"/>
        </w:rPr>
        <w:t xml:space="preserve">branżą paliwową </w:t>
      </w:r>
      <w:r w:rsidR="000835B8" w:rsidRPr="009A1D39">
        <w:rPr>
          <w:rFonts w:asciiTheme="minorHAnsi" w:hAnsiTheme="minorHAnsi" w:cstheme="minorHAnsi"/>
        </w:rPr>
        <w:t xml:space="preserve">– jak w optymalny sposób wdrożyć w Polsce </w:t>
      </w:r>
      <w:r w:rsidR="0068081D" w:rsidRPr="009A1D39">
        <w:rPr>
          <w:rFonts w:asciiTheme="minorHAnsi" w:hAnsiTheme="minorHAnsi" w:cstheme="minorHAnsi"/>
        </w:rPr>
        <w:t xml:space="preserve">koncepcję transportu </w:t>
      </w:r>
      <w:r w:rsidR="000835B8" w:rsidRPr="009A1D39">
        <w:rPr>
          <w:rFonts w:asciiTheme="minorHAnsi" w:hAnsiTheme="minorHAnsi" w:cstheme="minorHAnsi"/>
        </w:rPr>
        <w:t>niskoemisyjne</w:t>
      </w:r>
      <w:r w:rsidR="0068081D" w:rsidRPr="009A1D39">
        <w:rPr>
          <w:rFonts w:asciiTheme="minorHAnsi" w:hAnsiTheme="minorHAnsi" w:cstheme="minorHAnsi"/>
        </w:rPr>
        <w:t>go</w:t>
      </w:r>
      <w:r w:rsidR="000835B8" w:rsidRPr="009A1D39">
        <w:rPr>
          <w:rFonts w:asciiTheme="minorHAnsi" w:hAnsiTheme="minorHAnsi" w:cstheme="minorHAnsi"/>
        </w:rPr>
        <w:t xml:space="preserve">, by </w:t>
      </w:r>
      <w:r w:rsidR="0068081D" w:rsidRPr="009A1D39">
        <w:rPr>
          <w:rFonts w:asciiTheme="minorHAnsi" w:hAnsiTheme="minorHAnsi" w:cstheme="minorHAnsi"/>
        </w:rPr>
        <w:t xml:space="preserve">skutecznie </w:t>
      </w:r>
      <w:r w:rsidR="000835B8" w:rsidRPr="009A1D39">
        <w:rPr>
          <w:rFonts w:asciiTheme="minorHAnsi" w:hAnsiTheme="minorHAnsi" w:cstheme="minorHAnsi"/>
        </w:rPr>
        <w:t>chronić środowisko</w:t>
      </w:r>
      <w:r w:rsidR="0068081D" w:rsidRPr="009A1D39">
        <w:rPr>
          <w:rFonts w:asciiTheme="minorHAnsi" w:hAnsiTheme="minorHAnsi" w:cstheme="minorHAnsi"/>
        </w:rPr>
        <w:t xml:space="preserve">, przy uwzględnieniu relatywnie niskiego poziomu zamożności </w:t>
      </w:r>
      <w:r w:rsidR="00597AE0" w:rsidRPr="009A1D39">
        <w:rPr>
          <w:rFonts w:asciiTheme="minorHAnsi" w:hAnsiTheme="minorHAnsi" w:cstheme="minorHAnsi"/>
        </w:rPr>
        <w:t xml:space="preserve">społeczeństwa </w:t>
      </w:r>
      <w:r w:rsidR="0068081D" w:rsidRPr="009A1D39">
        <w:rPr>
          <w:rFonts w:asciiTheme="minorHAnsi" w:hAnsiTheme="minorHAnsi" w:cstheme="minorHAnsi"/>
        </w:rPr>
        <w:t>polskiego</w:t>
      </w:r>
      <w:r w:rsidR="00127705" w:rsidRPr="009A1D39">
        <w:rPr>
          <w:rFonts w:asciiTheme="minorHAnsi" w:hAnsiTheme="minorHAnsi" w:cstheme="minorHAnsi"/>
        </w:rPr>
        <w:t xml:space="preserve"> względem konsumentów z Europy Zachodniej</w:t>
      </w:r>
      <w:r w:rsidR="0068081D" w:rsidRPr="009A1D39">
        <w:rPr>
          <w:rFonts w:asciiTheme="minorHAnsi" w:hAnsiTheme="minorHAnsi" w:cstheme="minorHAnsi"/>
        </w:rPr>
        <w:t>.</w:t>
      </w:r>
      <w:r w:rsidR="0068081D">
        <w:rPr>
          <w:rFonts w:asciiTheme="minorHAnsi" w:hAnsiTheme="minorHAnsi" w:cstheme="minorHAnsi"/>
        </w:rPr>
        <w:t xml:space="preserve"> </w:t>
      </w:r>
    </w:p>
    <w:p w14:paraId="1F4DBFF5" w14:textId="77777777" w:rsidR="006B53FC" w:rsidRDefault="006B53FC" w:rsidP="00AA6512">
      <w:pPr>
        <w:pStyle w:val="NormalnyWeb"/>
        <w:spacing w:beforeAutospacing="0" w:afterAutospacing="0"/>
        <w:ind w:left="709"/>
        <w:jc w:val="both"/>
        <w:rPr>
          <w:rFonts w:asciiTheme="minorHAnsi" w:hAnsiTheme="minorHAnsi" w:cstheme="minorHAnsi"/>
        </w:rPr>
      </w:pPr>
    </w:p>
    <w:p w14:paraId="5EF7C834" w14:textId="50122B9D" w:rsidR="0068081D" w:rsidRDefault="00512906" w:rsidP="00AA6512">
      <w:pPr>
        <w:pStyle w:val="NormalnyWeb"/>
        <w:spacing w:beforeAutospacing="0" w:afterAutospacing="0"/>
        <w:ind w:left="709"/>
        <w:jc w:val="both"/>
        <w:rPr>
          <w:rFonts w:asciiTheme="minorHAnsi" w:hAnsiTheme="minorHAnsi" w:cstheme="minorHAnsi"/>
        </w:rPr>
      </w:pPr>
      <w:r w:rsidRPr="00512906">
        <w:rPr>
          <w:rFonts w:asciiTheme="minorHAnsi" w:hAnsiTheme="minorHAnsi" w:cstheme="minorHAnsi"/>
        </w:rPr>
        <w:t xml:space="preserve">Dzisiaj paliwo oferowane przez polskie stacje paliw spełnia bardzo wymagające normy </w:t>
      </w:r>
      <w:r w:rsidR="0068081D">
        <w:rPr>
          <w:rFonts w:asciiTheme="minorHAnsi" w:hAnsiTheme="minorHAnsi" w:cstheme="minorHAnsi"/>
        </w:rPr>
        <w:t>środowiskowe</w:t>
      </w:r>
      <w:r w:rsidRPr="00512906">
        <w:rPr>
          <w:rFonts w:asciiTheme="minorHAnsi" w:hAnsiTheme="minorHAnsi" w:cstheme="minorHAnsi"/>
        </w:rPr>
        <w:t>. Polskie rafinerie należą do światowej czołówki pod względem</w:t>
      </w:r>
      <w:r w:rsidR="00AD694C">
        <w:rPr>
          <w:rFonts w:asciiTheme="minorHAnsi" w:hAnsiTheme="minorHAnsi" w:cstheme="minorHAnsi"/>
        </w:rPr>
        <w:t xml:space="preserve"> zaawansowania technologicznego i </w:t>
      </w:r>
      <w:r w:rsidRPr="00512906">
        <w:rPr>
          <w:rFonts w:asciiTheme="minorHAnsi" w:hAnsiTheme="minorHAnsi" w:cstheme="minorHAnsi"/>
        </w:rPr>
        <w:t xml:space="preserve"> kompleksowości przerobu ropy naftowej. </w:t>
      </w:r>
      <w:r w:rsidR="0068081D">
        <w:rPr>
          <w:rFonts w:asciiTheme="minorHAnsi" w:hAnsiTheme="minorHAnsi" w:cstheme="minorHAnsi"/>
        </w:rPr>
        <w:t xml:space="preserve">Krajowe </w:t>
      </w:r>
      <w:r w:rsidRPr="00512906">
        <w:rPr>
          <w:rFonts w:asciiTheme="minorHAnsi" w:hAnsiTheme="minorHAnsi" w:cstheme="minorHAnsi"/>
        </w:rPr>
        <w:t>rurociągi oraz bazy paliw, moderni</w:t>
      </w:r>
      <w:r w:rsidR="00AD694C">
        <w:rPr>
          <w:rFonts w:asciiTheme="minorHAnsi" w:hAnsiTheme="minorHAnsi" w:cstheme="minorHAnsi"/>
        </w:rPr>
        <w:t>zowane, ale też</w:t>
      </w:r>
      <w:r w:rsidRPr="00512906">
        <w:rPr>
          <w:rFonts w:asciiTheme="minorHAnsi" w:hAnsiTheme="minorHAnsi" w:cstheme="minorHAnsi"/>
        </w:rPr>
        <w:t xml:space="preserve"> rozbudowywane, zapewniają niezakłóconą logistykę sektora</w:t>
      </w:r>
      <w:r w:rsidR="0068081D">
        <w:rPr>
          <w:rFonts w:asciiTheme="minorHAnsi" w:hAnsiTheme="minorHAnsi" w:cstheme="minorHAnsi"/>
        </w:rPr>
        <w:t>.</w:t>
      </w:r>
    </w:p>
    <w:p w14:paraId="3B621A84" w14:textId="77777777" w:rsidR="0068081D" w:rsidRDefault="0068081D" w:rsidP="00AA6512">
      <w:pPr>
        <w:pStyle w:val="NormalnyWeb"/>
        <w:spacing w:beforeAutospacing="0" w:afterAutospacing="0"/>
        <w:ind w:left="709"/>
        <w:jc w:val="both"/>
        <w:rPr>
          <w:rFonts w:asciiTheme="minorHAnsi" w:hAnsiTheme="minorHAnsi" w:cstheme="minorHAnsi"/>
        </w:rPr>
      </w:pPr>
    </w:p>
    <w:p w14:paraId="03E4E2CC" w14:textId="19B65B3C" w:rsidR="007B61A0" w:rsidRPr="00512906" w:rsidRDefault="00597AE0" w:rsidP="00AA6512">
      <w:pPr>
        <w:pStyle w:val="NormalnyWeb"/>
        <w:spacing w:beforeAutospacing="0" w:afterAutospacing="0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2019 r. wydobycie i zużycie ropy naftowej przekroczyło rekordowy poziom 100 milionów baryłek dziennie. </w:t>
      </w:r>
      <w:r w:rsidRPr="00AD694C">
        <w:rPr>
          <w:rFonts w:asciiTheme="minorHAnsi" w:hAnsiTheme="minorHAnsi" w:cstheme="minorHAnsi"/>
        </w:rPr>
        <w:t xml:space="preserve">Jak wynika z </w:t>
      </w:r>
      <w:r w:rsidR="00630F53" w:rsidRPr="00AD694C">
        <w:rPr>
          <w:rFonts w:asciiTheme="minorHAnsi" w:hAnsiTheme="minorHAnsi" w:cstheme="minorHAnsi"/>
        </w:rPr>
        <w:t>prognozy OPEC</w:t>
      </w:r>
      <w:r w:rsidR="00824ECE">
        <w:rPr>
          <w:rFonts w:asciiTheme="minorHAnsi" w:hAnsiTheme="minorHAnsi" w:cstheme="minorHAnsi"/>
        </w:rPr>
        <w:t xml:space="preserve"> czy </w:t>
      </w:r>
      <w:r w:rsidR="00630F53" w:rsidRPr="00AD694C">
        <w:rPr>
          <w:rFonts w:asciiTheme="minorHAnsi" w:hAnsiTheme="minorHAnsi" w:cstheme="minorHAnsi"/>
        </w:rPr>
        <w:t>MAE</w:t>
      </w:r>
      <w:r>
        <w:rPr>
          <w:rFonts w:asciiTheme="minorHAnsi" w:hAnsiTheme="minorHAnsi" w:cstheme="minorHAnsi"/>
        </w:rPr>
        <w:t xml:space="preserve"> </w:t>
      </w:r>
      <w:r w:rsidR="001F7603" w:rsidRPr="00AD694C">
        <w:rPr>
          <w:rFonts w:asciiTheme="minorHAnsi" w:hAnsiTheme="minorHAnsi" w:cstheme="minorHAnsi"/>
        </w:rPr>
        <w:t>p</w:t>
      </w:r>
      <w:r w:rsidR="00630F53" w:rsidRPr="00AD694C">
        <w:rPr>
          <w:rFonts w:asciiTheme="minorHAnsi" w:hAnsiTheme="minorHAnsi" w:cstheme="minorHAnsi"/>
        </w:rPr>
        <w:t>aliwa</w:t>
      </w:r>
      <w:r>
        <w:rPr>
          <w:rFonts w:asciiTheme="minorHAnsi" w:hAnsiTheme="minorHAnsi" w:cstheme="minorHAnsi"/>
        </w:rPr>
        <w:t xml:space="preserve"> ropopochodne </w:t>
      </w:r>
      <w:r w:rsidR="001F7603" w:rsidRPr="00AD694C">
        <w:rPr>
          <w:rFonts w:asciiTheme="minorHAnsi" w:hAnsiTheme="minorHAnsi" w:cstheme="minorHAnsi"/>
        </w:rPr>
        <w:t xml:space="preserve">jeszcze długo </w:t>
      </w:r>
      <w:r>
        <w:rPr>
          <w:rFonts w:asciiTheme="minorHAnsi" w:hAnsiTheme="minorHAnsi" w:cstheme="minorHAnsi"/>
        </w:rPr>
        <w:t xml:space="preserve">będą </w:t>
      </w:r>
      <w:r w:rsidR="00630F53" w:rsidRPr="00AD694C">
        <w:rPr>
          <w:rFonts w:asciiTheme="minorHAnsi" w:hAnsiTheme="minorHAnsi" w:cstheme="minorHAnsi"/>
        </w:rPr>
        <w:t>nieodłącznym elementem gospodarki światowej, a tym samym gospodarki</w:t>
      </w:r>
      <w:r w:rsidR="001F7603" w:rsidRPr="00AD694C">
        <w:rPr>
          <w:rFonts w:asciiTheme="minorHAnsi" w:hAnsiTheme="minorHAnsi" w:cstheme="minorHAnsi"/>
        </w:rPr>
        <w:t xml:space="preserve"> polskiej. </w:t>
      </w:r>
      <w:r w:rsidR="00630F53" w:rsidRPr="00AD694C">
        <w:rPr>
          <w:rFonts w:asciiTheme="minorHAnsi" w:hAnsiTheme="minorHAnsi" w:cstheme="minorHAnsi"/>
        </w:rPr>
        <w:t xml:space="preserve">W związku z tym Organizacji nie zabraknie </w:t>
      </w:r>
      <w:r w:rsidR="001F7603" w:rsidRPr="00AD694C">
        <w:rPr>
          <w:rFonts w:asciiTheme="minorHAnsi" w:hAnsiTheme="minorHAnsi" w:cstheme="minorHAnsi"/>
        </w:rPr>
        <w:t xml:space="preserve">pracy w </w:t>
      </w:r>
      <w:r w:rsidR="00824ECE">
        <w:rPr>
          <w:rFonts w:asciiTheme="minorHAnsi" w:hAnsiTheme="minorHAnsi" w:cstheme="minorHAnsi"/>
        </w:rPr>
        <w:t>zakresie t</w:t>
      </w:r>
      <w:r w:rsidR="00630F53" w:rsidRPr="00AD694C">
        <w:rPr>
          <w:rFonts w:asciiTheme="minorHAnsi" w:hAnsiTheme="minorHAnsi" w:cstheme="minorHAnsi"/>
        </w:rPr>
        <w:t>radycyjn</w:t>
      </w:r>
      <w:r w:rsidR="00824ECE">
        <w:rPr>
          <w:rFonts w:asciiTheme="minorHAnsi" w:hAnsiTheme="minorHAnsi" w:cstheme="minorHAnsi"/>
        </w:rPr>
        <w:t>ych paliw transportowych</w:t>
      </w:r>
      <w:r w:rsidR="00630F53" w:rsidRPr="00AD694C">
        <w:rPr>
          <w:rFonts w:asciiTheme="minorHAnsi" w:hAnsiTheme="minorHAnsi" w:cstheme="minorHAnsi"/>
        </w:rPr>
        <w:t>. Co więcej, d</w:t>
      </w:r>
      <w:r w:rsidR="001F7603" w:rsidRPr="00AD694C">
        <w:rPr>
          <w:rFonts w:asciiTheme="minorHAnsi" w:hAnsiTheme="minorHAnsi" w:cstheme="minorHAnsi"/>
        </w:rPr>
        <w:t xml:space="preserve">odatkowo </w:t>
      </w:r>
      <w:r w:rsidR="00630F53" w:rsidRPr="00AD694C">
        <w:rPr>
          <w:rFonts w:asciiTheme="minorHAnsi" w:hAnsiTheme="minorHAnsi" w:cstheme="minorHAnsi"/>
        </w:rPr>
        <w:t xml:space="preserve">zostaną na nią </w:t>
      </w:r>
      <w:r w:rsidR="001F7603" w:rsidRPr="00AD694C">
        <w:rPr>
          <w:rFonts w:asciiTheme="minorHAnsi" w:hAnsiTheme="minorHAnsi" w:cstheme="minorHAnsi"/>
        </w:rPr>
        <w:t>nałożone nowe obowiązki zwi</w:t>
      </w:r>
      <w:r w:rsidR="00D9598C" w:rsidRPr="00AD694C">
        <w:rPr>
          <w:rFonts w:asciiTheme="minorHAnsi" w:hAnsiTheme="minorHAnsi" w:cstheme="minorHAnsi"/>
        </w:rPr>
        <w:t>ąz</w:t>
      </w:r>
      <w:r w:rsidR="001F7603" w:rsidRPr="00AD694C">
        <w:rPr>
          <w:rFonts w:asciiTheme="minorHAnsi" w:hAnsiTheme="minorHAnsi" w:cstheme="minorHAnsi"/>
        </w:rPr>
        <w:t>ane z transformacją energetyczną Polski</w:t>
      </w:r>
      <w:r w:rsidR="00874578">
        <w:rPr>
          <w:rFonts w:asciiTheme="minorHAnsi" w:hAnsiTheme="minorHAnsi" w:cstheme="minorHAnsi"/>
        </w:rPr>
        <w:t>.</w:t>
      </w:r>
    </w:p>
    <w:p w14:paraId="4E77C6DC" w14:textId="77777777" w:rsidR="006B53FC" w:rsidRDefault="006B53FC" w:rsidP="006B53FC">
      <w:pPr>
        <w:pStyle w:val="NormalnyWeb"/>
        <w:spacing w:beforeAutospacing="0" w:afterAutospacing="0"/>
        <w:ind w:left="709"/>
        <w:jc w:val="both"/>
        <w:rPr>
          <w:rFonts w:asciiTheme="minorHAnsi" w:hAnsiTheme="minorHAnsi" w:cstheme="minorHAnsi"/>
        </w:rPr>
      </w:pPr>
    </w:p>
    <w:p w14:paraId="5EA4494B" w14:textId="1659853E" w:rsidR="00532C73" w:rsidRDefault="00512906" w:rsidP="00AA6512">
      <w:pPr>
        <w:pStyle w:val="NormalnyWeb"/>
        <w:spacing w:beforeAutospacing="0" w:afterAutospacing="0"/>
        <w:ind w:left="709"/>
        <w:jc w:val="both"/>
        <w:rPr>
          <w:rFonts w:asciiTheme="minorHAnsi" w:hAnsiTheme="minorHAnsi" w:cstheme="minorHAnsi"/>
        </w:rPr>
      </w:pPr>
      <w:r w:rsidRPr="00512906">
        <w:rPr>
          <w:rFonts w:asciiTheme="minorHAnsi" w:hAnsiTheme="minorHAnsi" w:cstheme="minorHAnsi"/>
        </w:rPr>
        <w:t>Celem POPiHN pozostaje w pełni konkurencyjny, przyjazny klientom rynek</w:t>
      </w:r>
      <w:r w:rsidR="00BE338B">
        <w:rPr>
          <w:rFonts w:asciiTheme="minorHAnsi" w:hAnsiTheme="minorHAnsi" w:cstheme="minorHAnsi"/>
        </w:rPr>
        <w:t>, a także</w:t>
      </w:r>
      <w:r w:rsidR="0068081D">
        <w:rPr>
          <w:rFonts w:asciiTheme="minorHAnsi" w:hAnsiTheme="minorHAnsi" w:cstheme="minorHAnsi"/>
        </w:rPr>
        <w:t xml:space="preserve"> </w:t>
      </w:r>
      <w:r w:rsidRPr="00512906">
        <w:rPr>
          <w:rFonts w:asciiTheme="minorHAnsi" w:hAnsiTheme="minorHAnsi" w:cstheme="minorHAnsi"/>
        </w:rPr>
        <w:t xml:space="preserve">zapewnienie bezpiecznego i zrównoważonego rozwoju przedsiębiorstw, działających w obszarze produkcji i dystrybucji paliw ciekłych oraz olejów smarowych. Członkowie POPiHN </w:t>
      </w:r>
      <w:r w:rsidR="001F7603">
        <w:rPr>
          <w:rFonts w:asciiTheme="minorHAnsi" w:hAnsiTheme="minorHAnsi" w:cstheme="minorHAnsi"/>
        </w:rPr>
        <w:t xml:space="preserve">już dziś </w:t>
      </w:r>
      <w:r w:rsidRPr="00512906">
        <w:rPr>
          <w:rFonts w:asciiTheme="minorHAnsi" w:hAnsiTheme="minorHAnsi" w:cstheme="minorHAnsi"/>
        </w:rPr>
        <w:t xml:space="preserve">odgrywają ważną rolę w przechodzeniu do gospodarki niskoemisyjnej, </w:t>
      </w:r>
      <w:r w:rsidR="00AD694C">
        <w:rPr>
          <w:rFonts w:asciiTheme="minorHAnsi" w:hAnsiTheme="minorHAnsi" w:cstheme="minorHAnsi"/>
        </w:rPr>
        <w:t>wspierając zrównoważony rozwój oraz</w:t>
      </w:r>
      <w:r w:rsidRPr="00512906">
        <w:rPr>
          <w:rFonts w:asciiTheme="minorHAnsi" w:hAnsiTheme="minorHAnsi" w:cstheme="minorHAnsi"/>
        </w:rPr>
        <w:t xml:space="preserve"> ochronę klimatu</w:t>
      </w:r>
      <w:r w:rsidR="00AD694C">
        <w:rPr>
          <w:rFonts w:asciiTheme="minorHAnsi" w:hAnsiTheme="minorHAnsi" w:cstheme="minorHAnsi"/>
        </w:rPr>
        <w:t xml:space="preserve">. Co istotne, </w:t>
      </w:r>
      <w:r w:rsidR="001F7603">
        <w:rPr>
          <w:rFonts w:asciiTheme="minorHAnsi" w:hAnsiTheme="minorHAnsi" w:cstheme="minorHAnsi"/>
        </w:rPr>
        <w:t>na horyzoncie  rysują się „zielone” rafinerie</w:t>
      </w:r>
      <w:r w:rsidR="00AD694C">
        <w:rPr>
          <w:rFonts w:asciiTheme="minorHAnsi" w:hAnsiTheme="minorHAnsi" w:cstheme="minorHAnsi"/>
        </w:rPr>
        <w:t>,</w:t>
      </w:r>
      <w:r w:rsidR="001F7603">
        <w:rPr>
          <w:rFonts w:asciiTheme="minorHAnsi" w:hAnsiTheme="minorHAnsi" w:cstheme="minorHAnsi"/>
        </w:rPr>
        <w:t xml:space="preserve"> wytwarzające przyjazne środowisku paliwa </w:t>
      </w:r>
      <w:r w:rsidR="00D9598C">
        <w:rPr>
          <w:rFonts w:asciiTheme="minorHAnsi" w:hAnsiTheme="minorHAnsi" w:cstheme="minorHAnsi"/>
        </w:rPr>
        <w:t>i</w:t>
      </w:r>
      <w:r w:rsidR="001F7603">
        <w:rPr>
          <w:rFonts w:asciiTheme="minorHAnsi" w:hAnsiTheme="minorHAnsi" w:cstheme="minorHAnsi"/>
        </w:rPr>
        <w:t xml:space="preserve"> komponenty dla innych sektorów gospodarki.</w:t>
      </w:r>
    </w:p>
    <w:p w14:paraId="0EA82400" w14:textId="77777777" w:rsidR="006B53FC" w:rsidRDefault="006B53FC" w:rsidP="00AA6512">
      <w:pPr>
        <w:pStyle w:val="NormalnyWeb"/>
        <w:spacing w:beforeAutospacing="0" w:afterAutospacing="0"/>
        <w:ind w:left="709"/>
        <w:jc w:val="both"/>
        <w:rPr>
          <w:rFonts w:asciiTheme="minorHAnsi" w:hAnsiTheme="minorHAnsi" w:cstheme="minorHAnsi"/>
        </w:rPr>
      </w:pPr>
    </w:p>
    <w:p w14:paraId="09B0A872" w14:textId="748FF612" w:rsidR="007565C0" w:rsidRDefault="00512906" w:rsidP="006B53FC">
      <w:pPr>
        <w:pStyle w:val="NormalnyWeb"/>
        <w:spacing w:beforeAutospacing="0" w:afterAutospacing="0"/>
        <w:ind w:left="709"/>
        <w:jc w:val="both"/>
        <w:rPr>
          <w:rFonts w:asciiTheme="minorHAnsi" w:hAnsiTheme="minorHAnsi" w:cstheme="minorHAnsi"/>
        </w:rPr>
      </w:pPr>
      <w:r w:rsidRPr="00512906">
        <w:rPr>
          <w:rFonts w:asciiTheme="minorHAnsi" w:hAnsiTheme="minorHAnsi" w:cstheme="minorHAnsi"/>
        </w:rPr>
        <w:t xml:space="preserve">Przez minione 25 lat POPiHN przyczyniła się do wejścia w życie szeregu zmian, sprzyjających szeroko rozumianej branży paliwowej i odbiorcom produktów naftowych. </w:t>
      </w:r>
      <w:r w:rsidR="001F7603">
        <w:rPr>
          <w:rFonts w:asciiTheme="minorHAnsi" w:hAnsiTheme="minorHAnsi" w:cstheme="minorHAnsi"/>
        </w:rPr>
        <w:t>Można tu wyliczyć l</w:t>
      </w:r>
      <w:r w:rsidRPr="00512906">
        <w:rPr>
          <w:rFonts w:asciiTheme="minorHAnsi" w:hAnsiTheme="minorHAnsi" w:cstheme="minorHAnsi"/>
        </w:rPr>
        <w:t>ikwidację pozwoleń importowych na sprowadzanie paliw płynnych</w:t>
      </w:r>
      <w:r w:rsidR="001F7603">
        <w:rPr>
          <w:rFonts w:asciiTheme="minorHAnsi" w:hAnsiTheme="minorHAnsi" w:cstheme="minorHAnsi"/>
        </w:rPr>
        <w:t>, u</w:t>
      </w:r>
      <w:r w:rsidRPr="00512906">
        <w:rPr>
          <w:rFonts w:asciiTheme="minorHAnsi" w:hAnsiTheme="minorHAnsi" w:cstheme="minorHAnsi"/>
        </w:rPr>
        <w:t xml:space="preserve">trzymanie stacji paliw jako obiektów funkcjonujących przez cały tydzień, często 24 godziny na dobę, </w:t>
      </w:r>
      <w:r w:rsidR="001F7603">
        <w:rPr>
          <w:rFonts w:asciiTheme="minorHAnsi" w:hAnsiTheme="minorHAnsi" w:cstheme="minorHAnsi"/>
        </w:rPr>
        <w:t xml:space="preserve">czy </w:t>
      </w:r>
      <w:r w:rsidRPr="00512906">
        <w:rPr>
          <w:rFonts w:asciiTheme="minorHAnsi" w:hAnsiTheme="minorHAnsi" w:cstheme="minorHAnsi"/>
        </w:rPr>
        <w:t xml:space="preserve">zainicjowanie możliwości samoobsługowego </w:t>
      </w:r>
      <w:r w:rsidRPr="00512906">
        <w:rPr>
          <w:rFonts w:asciiTheme="minorHAnsi" w:hAnsiTheme="minorHAnsi" w:cstheme="minorHAnsi"/>
        </w:rPr>
        <w:lastRenderedPageBreak/>
        <w:t>tankowania paliw</w:t>
      </w:r>
      <w:r w:rsidR="001F7603">
        <w:rPr>
          <w:rFonts w:asciiTheme="minorHAnsi" w:hAnsiTheme="minorHAnsi" w:cstheme="minorHAnsi"/>
        </w:rPr>
        <w:t>.</w:t>
      </w:r>
      <w:bookmarkStart w:id="0" w:name="move5770795021"/>
      <w:bookmarkEnd w:id="0"/>
      <w:r w:rsidR="001F7603">
        <w:rPr>
          <w:rFonts w:asciiTheme="minorHAnsi" w:hAnsiTheme="minorHAnsi" w:cstheme="minorHAnsi"/>
        </w:rPr>
        <w:t xml:space="preserve"> Pracowano </w:t>
      </w:r>
      <w:r w:rsidR="00AD694C">
        <w:rPr>
          <w:rFonts w:asciiTheme="minorHAnsi" w:hAnsiTheme="minorHAnsi" w:cstheme="minorHAnsi"/>
        </w:rPr>
        <w:t xml:space="preserve">też </w:t>
      </w:r>
      <w:r w:rsidR="001F7603">
        <w:rPr>
          <w:rFonts w:asciiTheme="minorHAnsi" w:hAnsiTheme="minorHAnsi" w:cstheme="minorHAnsi"/>
        </w:rPr>
        <w:t>nad</w:t>
      </w:r>
      <w:r w:rsidR="007932D2">
        <w:rPr>
          <w:rFonts w:asciiTheme="minorHAnsi" w:hAnsiTheme="minorHAnsi" w:cstheme="minorHAnsi"/>
        </w:rPr>
        <w:t xml:space="preserve"> </w:t>
      </w:r>
      <w:r w:rsidR="007932D2" w:rsidRPr="007932D2">
        <w:rPr>
          <w:rFonts w:asciiTheme="minorHAnsi" w:hAnsiTheme="minorHAnsi" w:cstheme="minorHAnsi"/>
        </w:rPr>
        <w:t>w</w:t>
      </w:r>
      <w:r w:rsidRPr="007932D2">
        <w:rPr>
          <w:rFonts w:asciiTheme="minorHAnsi" w:hAnsiTheme="minorHAnsi" w:cstheme="minorHAnsi"/>
        </w:rPr>
        <w:t>prowadzenie</w:t>
      </w:r>
      <w:r w:rsidR="007932D2" w:rsidRPr="007932D2">
        <w:rPr>
          <w:rFonts w:asciiTheme="minorHAnsi" w:hAnsiTheme="minorHAnsi" w:cstheme="minorHAnsi"/>
        </w:rPr>
        <w:t>m</w:t>
      </w:r>
      <w:r w:rsidRPr="007932D2">
        <w:rPr>
          <w:rFonts w:asciiTheme="minorHAnsi" w:hAnsiTheme="minorHAnsi" w:cstheme="minorHAnsi"/>
        </w:rPr>
        <w:t xml:space="preserve"> wymagań w zakresie ochrony środowiska na stacjach paliw, które nałożyły na właścicieli stacji obowiązek modernizacji zbiorników, wyposażenia stacji w urządzenia do monitorowania wycieków paliw do gruntu, wód powierzchniowych i gruntowych, sprzyjając poprawie ochrony środowiska</w:t>
      </w:r>
      <w:r w:rsidR="007932D2" w:rsidRPr="007932D2">
        <w:rPr>
          <w:rFonts w:asciiTheme="minorHAnsi" w:hAnsiTheme="minorHAnsi" w:cstheme="minorHAnsi"/>
        </w:rPr>
        <w:t>.</w:t>
      </w:r>
      <w:r w:rsidR="007932D2">
        <w:rPr>
          <w:rFonts w:asciiTheme="minorHAnsi" w:hAnsiTheme="minorHAnsi" w:cstheme="minorHAnsi"/>
        </w:rPr>
        <w:t xml:space="preserve"> W</w:t>
      </w:r>
      <w:r w:rsidRPr="007932D2">
        <w:rPr>
          <w:rFonts w:asciiTheme="minorHAnsi" w:hAnsiTheme="minorHAnsi" w:cstheme="minorHAnsi"/>
        </w:rPr>
        <w:t>ypracowan</w:t>
      </w:r>
      <w:r w:rsidR="007932D2">
        <w:rPr>
          <w:rFonts w:asciiTheme="minorHAnsi" w:hAnsiTheme="minorHAnsi" w:cstheme="minorHAnsi"/>
        </w:rPr>
        <w:t>o szereg</w:t>
      </w:r>
      <w:r w:rsidRPr="007932D2">
        <w:rPr>
          <w:rFonts w:asciiTheme="minorHAnsi" w:hAnsiTheme="minorHAnsi" w:cstheme="minorHAnsi"/>
        </w:rPr>
        <w:t xml:space="preserve"> rozwiązań prawnych, określających jakość paliw </w:t>
      </w:r>
      <w:r w:rsidR="007932D2">
        <w:rPr>
          <w:rFonts w:asciiTheme="minorHAnsi" w:hAnsiTheme="minorHAnsi" w:cstheme="minorHAnsi"/>
        </w:rPr>
        <w:t>oraz</w:t>
      </w:r>
      <w:r w:rsidRPr="007932D2">
        <w:rPr>
          <w:rFonts w:asciiTheme="minorHAnsi" w:hAnsiTheme="minorHAnsi" w:cstheme="minorHAnsi"/>
        </w:rPr>
        <w:t xml:space="preserve"> wykorzystanie biokomponentów w stopniu odpowiadającym standardom europejskim</w:t>
      </w:r>
      <w:r w:rsidR="007932D2">
        <w:rPr>
          <w:rFonts w:asciiTheme="minorHAnsi" w:hAnsiTheme="minorHAnsi" w:cstheme="minorHAnsi"/>
        </w:rPr>
        <w:t xml:space="preserve">. Jednym z głównych celów przez lata była walka z szarą strefą na rynku paliw. </w:t>
      </w:r>
      <w:r w:rsidRPr="007932D2">
        <w:rPr>
          <w:rFonts w:asciiTheme="minorHAnsi" w:hAnsiTheme="minorHAnsi" w:cstheme="minorHAnsi"/>
        </w:rPr>
        <w:t>Zainicjowan</w:t>
      </w:r>
      <w:r w:rsidR="007932D2">
        <w:rPr>
          <w:rFonts w:asciiTheme="minorHAnsi" w:hAnsiTheme="minorHAnsi" w:cstheme="minorHAnsi"/>
        </w:rPr>
        <w:t>o</w:t>
      </w:r>
      <w:r w:rsidRPr="007932D2">
        <w:rPr>
          <w:rFonts w:asciiTheme="minorHAnsi" w:hAnsiTheme="minorHAnsi" w:cstheme="minorHAnsi"/>
        </w:rPr>
        <w:t xml:space="preserve"> </w:t>
      </w:r>
      <w:r w:rsidR="0036013B">
        <w:rPr>
          <w:rFonts w:asciiTheme="minorHAnsi" w:hAnsiTheme="minorHAnsi" w:cstheme="minorHAnsi"/>
        </w:rPr>
        <w:t xml:space="preserve">w tym obszarze </w:t>
      </w:r>
      <w:r w:rsidRPr="007932D2">
        <w:rPr>
          <w:rFonts w:asciiTheme="minorHAnsi" w:hAnsiTheme="minorHAnsi" w:cstheme="minorHAnsi"/>
        </w:rPr>
        <w:t>zmian</w:t>
      </w:r>
      <w:r w:rsidR="007932D2">
        <w:rPr>
          <w:rFonts w:asciiTheme="minorHAnsi" w:hAnsiTheme="minorHAnsi" w:cstheme="minorHAnsi"/>
        </w:rPr>
        <w:t>y</w:t>
      </w:r>
      <w:r w:rsidRPr="007932D2">
        <w:rPr>
          <w:rFonts w:asciiTheme="minorHAnsi" w:hAnsiTheme="minorHAnsi" w:cstheme="minorHAnsi"/>
        </w:rPr>
        <w:t xml:space="preserve"> prawn</w:t>
      </w:r>
      <w:r w:rsidR="007932D2">
        <w:rPr>
          <w:rFonts w:asciiTheme="minorHAnsi" w:hAnsiTheme="minorHAnsi" w:cstheme="minorHAnsi"/>
        </w:rPr>
        <w:t>e</w:t>
      </w:r>
      <w:r w:rsidRPr="007932D2">
        <w:rPr>
          <w:rFonts w:asciiTheme="minorHAnsi" w:hAnsiTheme="minorHAnsi" w:cstheme="minorHAnsi"/>
        </w:rPr>
        <w:t>, które przyczyniły się do znacznego spadk</w:t>
      </w:r>
      <w:r w:rsidR="0036013B">
        <w:rPr>
          <w:rFonts w:asciiTheme="minorHAnsi" w:hAnsiTheme="minorHAnsi" w:cstheme="minorHAnsi"/>
        </w:rPr>
        <w:t>u nielegalnego obrotu paliwami oraz</w:t>
      </w:r>
      <w:r w:rsidRPr="007932D2">
        <w:rPr>
          <w:rFonts w:asciiTheme="minorHAnsi" w:hAnsiTheme="minorHAnsi" w:cstheme="minorHAnsi"/>
        </w:rPr>
        <w:t xml:space="preserve"> wzrostu dochodów</w:t>
      </w:r>
      <w:r w:rsidR="0036013B">
        <w:rPr>
          <w:rFonts w:asciiTheme="minorHAnsi" w:hAnsiTheme="minorHAnsi" w:cstheme="minorHAnsi"/>
        </w:rPr>
        <w:t xml:space="preserve"> zarówno</w:t>
      </w:r>
      <w:r w:rsidRPr="007932D2">
        <w:rPr>
          <w:rFonts w:asciiTheme="minorHAnsi" w:hAnsiTheme="minorHAnsi" w:cstheme="minorHAnsi"/>
        </w:rPr>
        <w:t xml:space="preserve"> </w:t>
      </w:r>
      <w:r w:rsidR="000819F5">
        <w:rPr>
          <w:rFonts w:asciiTheme="minorHAnsi" w:hAnsiTheme="minorHAnsi" w:cstheme="minorHAnsi"/>
        </w:rPr>
        <w:t xml:space="preserve">legalnie </w:t>
      </w:r>
      <w:r w:rsidR="0036013B">
        <w:rPr>
          <w:rFonts w:asciiTheme="minorHAnsi" w:hAnsiTheme="minorHAnsi" w:cstheme="minorHAnsi"/>
        </w:rPr>
        <w:t xml:space="preserve">działających przedsiębiorców, </w:t>
      </w:r>
      <w:r w:rsidR="0036013B" w:rsidRPr="009A1D39">
        <w:rPr>
          <w:rFonts w:asciiTheme="minorHAnsi" w:hAnsiTheme="minorHAnsi" w:cstheme="minorHAnsi"/>
        </w:rPr>
        <w:t xml:space="preserve">jak </w:t>
      </w:r>
      <w:r w:rsidR="005C0210" w:rsidRPr="009A1D39">
        <w:rPr>
          <w:rFonts w:asciiTheme="minorHAnsi" w:hAnsiTheme="minorHAnsi" w:cstheme="minorHAnsi"/>
        </w:rPr>
        <w:t>Skarbu Państwa</w:t>
      </w:r>
      <w:r w:rsidR="001D7935" w:rsidRPr="009A1D39">
        <w:rPr>
          <w:rFonts w:asciiTheme="minorHAnsi" w:hAnsiTheme="minorHAnsi" w:cstheme="minorHAnsi"/>
        </w:rPr>
        <w:t>.</w:t>
      </w:r>
      <w:r w:rsidRPr="009A1D39">
        <w:rPr>
          <w:rFonts w:asciiTheme="minorHAnsi" w:hAnsiTheme="minorHAnsi" w:cstheme="minorHAnsi"/>
        </w:rPr>
        <w:t xml:space="preserve"> </w:t>
      </w:r>
      <w:r w:rsidR="007565C0" w:rsidRPr="009A1D39">
        <w:rPr>
          <w:rFonts w:asciiTheme="minorHAnsi" w:hAnsiTheme="minorHAnsi" w:cstheme="minorHAnsi"/>
          <w:kern w:val="0"/>
        </w:rPr>
        <w:t xml:space="preserve">Podmioty sektora dostarczają do budżetu państwa około 20% </w:t>
      </w:r>
      <w:r w:rsidR="001D7935" w:rsidRPr="009A1D39">
        <w:rPr>
          <w:rFonts w:asciiTheme="minorHAnsi" w:hAnsiTheme="minorHAnsi" w:cstheme="minorHAnsi"/>
          <w:kern w:val="0"/>
        </w:rPr>
        <w:t>wpływów</w:t>
      </w:r>
      <w:r w:rsidR="007565C0" w:rsidRPr="009A1D39">
        <w:rPr>
          <w:rFonts w:asciiTheme="minorHAnsi" w:hAnsiTheme="minorHAnsi" w:cstheme="minorHAnsi"/>
          <w:kern w:val="0"/>
        </w:rPr>
        <w:t xml:space="preserve"> podatkowych.</w:t>
      </w:r>
    </w:p>
    <w:p w14:paraId="4B913817" w14:textId="77777777" w:rsidR="006C5729" w:rsidRPr="007932D2" w:rsidRDefault="006C5729" w:rsidP="006B53FC">
      <w:pPr>
        <w:pStyle w:val="NormalnyWeb"/>
        <w:spacing w:beforeAutospacing="0" w:afterAutospacing="0"/>
        <w:ind w:left="709"/>
        <w:jc w:val="both"/>
        <w:rPr>
          <w:rFonts w:asciiTheme="minorHAnsi" w:hAnsiTheme="minorHAnsi" w:cstheme="minorHAnsi"/>
        </w:rPr>
      </w:pPr>
    </w:p>
    <w:p w14:paraId="67EE9B11" w14:textId="19B3D46C" w:rsidR="007B61A0" w:rsidRPr="00512906" w:rsidRDefault="007932D2" w:rsidP="006B53FC">
      <w:pPr>
        <w:pStyle w:val="NormalnyWeb"/>
        <w:spacing w:beforeAutospacing="0" w:afterAutospacing="0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trudnych ostatnich miesiącach, kiedy świat</w:t>
      </w:r>
      <w:r w:rsidR="0036013B">
        <w:rPr>
          <w:rFonts w:asciiTheme="minorHAnsi" w:hAnsiTheme="minorHAnsi" w:cstheme="minorHAnsi"/>
        </w:rPr>
        <w:t xml:space="preserve"> walczy</w:t>
      </w:r>
      <w:r w:rsidR="003A7580">
        <w:rPr>
          <w:rFonts w:asciiTheme="minorHAnsi" w:hAnsiTheme="minorHAnsi" w:cstheme="minorHAnsi"/>
        </w:rPr>
        <w:t>ł</w:t>
      </w:r>
      <w:r>
        <w:rPr>
          <w:rFonts w:asciiTheme="minorHAnsi" w:hAnsiTheme="minorHAnsi" w:cstheme="minorHAnsi"/>
        </w:rPr>
        <w:t xml:space="preserve"> z pandemią </w:t>
      </w:r>
      <w:r w:rsidR="006C5729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ovid-19</w:t>
      </w:r>
      <w:r w:rsidR="000819F5">
        <w:rPr>
          <w:rFonts w:asciiTheme="minorHAnsi" w:hAnsiTheme="minorHAnsi" w:cstheme="minorHAnsi"/>
        </w:rPr>
        <w:t>,</w:t>
      </w:r>
      <w:r w:rsidR="0036013B">
        <w:rPr>
          <w:rFonts w:asciiTheme="minorHAnsi" w:hAnsiTheme="minorHAnsi" w:cstheme="minorHAnsi"/>
        </w:rPr>
        <w:t xml:space="preserve"> O</w:t>
      </w:r>
      <w:r>
        <w:rPr>
          <w:rFonts w:asciiTheme="minorHAnsi" w:hAnsiTheme="minorHAnsi" w:cstheme="minorHAnsi"/>
        </w:rPr>
        <w:t>rganizacja współpracowała przy o</w:t>
      </w:r>
      <w:r w:rsidR="00621E4B">
        <w:rPr>
          <w:rFonts w:asciiTheme="minorHAnsi" w:hAnsiTheme="minorHAnsi" w:cstheme="minorHAnsi"/>
        </w:rPr>
        <w:t>pracowani</w:t>
      </w:r>
      <w:r>
        <w:rPr>
          <w:rFonts w:asciiTheme="minorHAnsi" w:hAnsiTheme="minorHAnsi" w:cstheme="minorHAnsi"/>
        </w:rPr>
        <w:t>u</w:t>
      </w:r>
      <w:r w:rsidR="00621E4B">
        <w:rPr>
          <w:rFonts w:asciiTheme="minorHAnsi" w:hAnsiTheme="minorHAnsi" w:cstheme="minorHAnsi"/>
        </w:rPr>
        <w:t xml:space="preserve"> i wdrożeni</w:t>
      </w:r>
      <w:r>
        <w:rPr>
          <w:rFonts w:asciiTheme="minorHAnsi" w:hAnsiTheme="minorHAnsi" w:cstheme="minorHAnsi"/>
        </w:rPr>
        <w:t>u</w:t>
      </w:r>
      <w:r w:rsidR="00621E4B">
        <w:rPr>
          <w:rFonts w:asciiTheme="minorHAnsi" w:hAnsiTheme="minorHAnsi" w:cstheme="minorHAnsi"/>
        </w:rPr>
        <w:t xml:space="preserve"> branżowych praktyk bezpieczeństwa pracowników, współpracowników oraz klientów </w:t>
      </w:r>
      <w:r>
        <w:rPr>
          <w:rFonts w:asciiTheme="minorHAnsi" w:hAnsiTheme="minorHAnsi" w:cstheme="minorHAnsi"/>
        </w:rPr>
        <w:t xml:space="preserve">firm </w:t>
      </w:r>
      <w:r w:rsidR="000819F5">
        <w:rPr>
          <w:rFonts w:asciiTheme="minorHAnsi" w:hAnsiTheme="minorHAnsi" w:cstheme="minorHAnsi"/>
        </w:rPr>
        <w:t xml:space="preserve">naftowych </w:t>
      </w:r>
      <w:r w:rsidR="003A7580">
        <w:rPr>
          <w:rFonts w:asciiTheme="minorHAnsi" w:hAnsiTheme="minorHAnsi" w:cstheme="minorHAnsi"/>
        </w:rPr>
        <w:t xml:space="preserve">i </w:t>
      </w:r>
      <w:r>
        <w:rPr>
          <w:rFonts w:asciiTheme="minorHAnsi" w:hAnsiTheme="minorHAnsi" w:cstheme="minorHAnsi"/>
        </w:rPr>
        <w:t>stacji paliw.</w:t>
      </w:r>
    </w:p>
    <w:p w14:paraId="54CEE37F" w14:textId="77777777" w:rsidR="006B53FC" w:rsidRDefault="006B53FC" w:rsidP="00AA6512">
      <w:pPr>
        <w:pStyle w:val="NormalnyWeb"/>
        <w:spacing w:beforeAutospacing="0" w:afterAutospacing="0"/>
        <w:ind w:left="709"/>
        <w:jc w:val="both"/>
        <w:rPr>
          <w:rFonts w:asciiTheme="minorHAnsi" w:hAnsiTheme="minorHAnsi" w:cstheme="minorHAnsi"/>
        </w:rPr>
      </w:pPr>
    </w:p>
    <w:p w14:paraId="79F6FC4A" w14:textId="274847A7" w:rsidR="007B61A0" w:rsidRDefault="00512906" w:rsidP="0036013B">
      <w:pPr>
        <w:pStyle w:val="NormalnyWeb"/>
        <w:spacing w:beforeAutospacing="0" w:afterAutospacing="0"/>
        <w:ind w:left="709"/>
        <w:jc w:val="both"/>
        <w:rPr>
          <w:rFonts w:asciiTheme="minorHAnsi" w:hAnsiTheme="minorHAnsi" w:cstheme="minorHAnsi"/>
        </w:rPr>
      </w:pPr>
      <w:r w:rsidRPr="00512906">
        <w:rPr>
          <w:rFonts w:asciiTheme="minorHAnsi" w:hAnsiTheme="minorHAnsi" w:cstheme="minorHAnsi"/>
        </w:rPr>
        <w:t>25 lat działalności minęło niezwykle szybko. W każdym biznesie rośnie znaczenie technologii i innowacji. Dekarbonizacja transportu prowadzi do wykorzystywania w nim innych źródeł energii</w:t>
      </w:r>
      <w:r w:rsidR="003A7580">
        <w:rPr>
          <w:rFonts w:asciiTheme="minorHAnsi" w:hAnsiTheme="minorHAnsi" w:cstheme="minorHAnsi"/>
        </w:rPr>
        <w:t xml:space="preserve"> niż paliwa naftowe</w:t>
      </w:r>
      <w:r w:rsidRPr="00512906">
        <w:rPr>
          <w:rFonts w:asciiTheme="minorHAnsi" w:hAnsiTheme="minorHAnsi" w:cstheme="minorHAnsi"/>
        </w:rPr>
        <w:t xml:space="preserve">. </w:t>
      </w:r>
      <w:r w:rsidR="0036013B">
        <w:rPr>
          <w:rFonts w:asciiTheme="minorHAnsi" w:hAnsiTheme="minorHAnsi" w:cstheme="minorHAnsi"/>
        </w:rPr>
        <w:t>Ponadto,</w:t>
      </w:r>
      <w:r w:rsidR="00BE338B">
        <w:rPr>
          <w:rFonts w:asciiTheme="minorHAnsi" w:hAnsiTheme="minorHAnsi" w:cstheme="minorHAnsi"/>
        </w:rPr>
        <w:t xml:space="preserve"> s</w:t>
      </w:r>
      <w:r w:rsidRPr="00512906">
        <w:rPr>
          <w:rFonts w:asciiTheme="minorHAnsi" w:hAnsiTheme="minorHAnsi" w:cstheme="minorHAnsi"/>
        </w:rPr>
        <w:t xml:space="preserve">połeczeństwo </w:t>
      </w:r>
      <w:r w:rsidR="0036013B">
        <w:rPr>
          <w:rFonts w:asciiTheme="minorHAnsi" w:hAnsiTheme="minorHAnsi" w:cstheme="minorHAnsi"/>
        </w:rPr>
        <w:t xml:space="preserve">również </w:t>
      </w:r>
      <w:r w:rsidRPr="00512906">
        <w:rPr>
          <w:rFonts w:asciiTheme="minorHAnsi" w:hAnsiTheme="minorHAnsi" w:cstheme="minorHAnsi"/>
        </w:rPr>
        <w:t xml:space="preserve">oczekuje zmian. Polityka regulacyjna wobec sektora </w:t>
      </w:r>
      <w:r w:rsidR="00824ECE">
        <w:rPr>
          <w:rFonts w:asciiTheme="minorHAnsi" w:hAnsiTheme="minorHAnsi" w:cstheme="minorHAnsi"/>
        </w:rPr>
        <w:t xml:space="preserve">powinna </w:t>
      </w:r>
      <w:r w:rsidRPr="00512906">
        <w:rPr>
          <w:rFonts w:asciiTheme="minorHAnsi" w:hAnsiTheme="minorHAnsi" w:cstheme="minorHAnsi"/>
        </w:rPr>
        <w:t xml:space="preserve"> uwzględniać zarówno długofalowe cele społeczne, </w:t>
      </w:r>
      <w:r w:rsidR="00824ECE">
        <w:rPr>
          <w:rFonts w:asciiTheme="minorHAnsi" w:hAnsiTheme="minorHAnsi" w:cstheme="minorHAnsi"/>
        </w:rPr>
        <w:t xml:space="preserve">oczekiwania konsumentów </w:t>
      </w:r>
      <w:r w:rsidRPr="00512906">
        <w:rPr>
          <w:rFonts w:asciiTheme="minorHAnsi" w:hAnsiTheme="minorHAnsi" w:cstheme="minorHAnsi"/>
        </w:rPr>
        <w:t>oraz konkurencyjność gospodarki.</w:t>
      </w:r>
      <w:r w:rsidR="000819F5">
        <w:rPr>
          <w:rFonts w:asciiTheme="minorHAnsi" w:hAnsiTheme="minorHAnsi" w:cstheme="minorHAnsi"/>
        </w:rPr>
        <w:t xml:space="preserve"> </w:t>
      </w:r>
      <w:r w:rsidRPr="00512906">
        <w:rPr>
          <w:rFonts w:asciiTheme="minorHAnsi" w:hAnsiTheme="minorHAnsi" w:cstheme="minorHAnsi"/>
        </w:rPr>
        <w:t xml:space="preserve">Przed Organizacją stają kolejne wyzwania związane z transformacją obecnego przemysłu paliwowego na niskoemisyjny, zgodny z nowymi wymogami </w:t>
      </w:r>
      <w:r w:rsidR="000819F5">
        <w:rPr>
          <w:rFonts w:asciiTheme="minorHAnsi" w:hAnsiTheme="minorHAnsi" w:cstheme="minorHAnsi"/>
        </w:rPr>
        <w:t>„Zielonego Ładu”</w:t>
      </w:r>
      <w:r w:rsidRPr="00512906">
        <w:rPr>
          <w:rFonts w:asciiTheme="minorHAnsi" w:hAnsiTheme="minorHAnsi" w:cstheme="minorHAnsi"/>
        </w:rPr>
        <w:t xml:space="preserve">, dążący do zrównoważonej polityki środowiskowej.  Jej cele są możliwe do osiągnięcia przy </w:t>
      </w:r>
      <w:r w:rsidR="0036013B">
        <w:rPr>
          <w:rFonts w:asciiTheme="minorHAnsi" w:hAnsiTheme="minorHAnsi" w:cstheme="minorHAnsi"/>
        </w:rPr>
        <w:t>rozsądnym wykorzystaniu wiedzy oraz</w:t>
      </w:r>
      <w:r w:rsidRPr="00512906">
        <w:rPr>
          <w:rFonts w:asciiTheme="minorHAnsi" w:hAnsiTheme="minorHAnsi" w:cstheme="minorHAnsi"/>
        </w:rPr>
        <w:t xml:space="preserve"> kapitału firm </w:t>
      </w:r>
      <w:r w:rsidR="007932D2">
        <w:rPr>
          <w:rFonts w:asciiTheme="minorHAnsi" w:hAnsiTheme="minorHAnsi" w:cstheme="minorHAnsi"/>
        </w:rPr>
        <w:t>tworzących POPiHN.</w:t>
      </w:r>
    </w:p>
    <w:p w14:paraId="3F273EE8" w14:textId="77777777" w:rsidR="0036013B" w:rsidRPr="00512906" w:rsidRDefault="0036013B" w:rsidP="0036013B">
      <w:pPr>
        <w:pStyle w:val="NormalnyWeb"/>
        <w:spacing w:beforeAutospacing="0" w:afterAutospacing="0"/>
        <w:ind w:left="709"/>
        <w:jc w:val="both"/>
        <w:rPr>
          <w:rFonts w:asciiTheme="minorHAnsi" w:hAnsiTheme="minorHAnsi" w:cstheme="minorHAnsi"/>
        </w:rPr>
      </w:pPr>
    </w:p>
    <w:p w14:paraId="55F9108B" w14:textId="4654E73B" w:rsidR="00C027D4" w:rsidRPr="00532C73" w:rsidRDefault="00824ECE" w:rsidP="00C027D4">
      <w:pPr>
        <w:pStyle w:val="NormalnyWeb"/>
        <w:spacing w:beforeAutospacing="0" w:afterAutospacing="0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Budowanie g</w:t>
      </w:r>
      <w:r w:rsidR="0036013B">
        <w:rPr>
          <w:rFonts w:asciiTheme="minorHAnsi" w:hAnsiTheme="minorHAnsi" w:cstheme="minorHAnsi"/>
        </w:rPr>
        <w:t>ospodark</w:t>
      </w:r>
      <w:r>
        <w:rPr>
          <w:rFonts w:asciiTheme="minorHAnsi" w:hAnsiTheme="minorHAnsi" w:cstheme="minorHAnsi"/>
        </w:rPr>
        <w:t>i</w:t>
      </w:r>
      <w:r w:rsidR="0036013B">
        <w:rPr>
          <w:rFonts w:asciiTheme="minorHAnsi" w:hAnsiTheme="minorHAnsi" w:cstheme="minorHAnsi"/>
        </w:rPr>
        <w:t xml:space="preserve"> </w:t>
      </w:r>
      <w:r w:rsidR="00FE73AF" w:rsidRPr="00F5561B">
        <w:rPr>
          <w:rFonts w:asciiTheme="minorHAnsi" w:hAnsiTheme="minorHAnsi" w:cstheme="minorHAnsi"/>
        </w:rPr>
        <w:t>niskoemisyjnej</w:t>
      </w:r>
      <w:r w:rsidR="00FE73A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będzie w ciągu najbliższych lat </w:t>
      </w:r>
      <w:r w:rsidR="0036013B">
        <w:rPr>
          <w:rFonts w:asciiTheme="minorHAnsi" w:hAnsiTheme="minorHAnsi" w:cstheme="minorHAnsi"/>
        </w:rPr>
        <w:t>defini</w:t>
      </w:r>
      <w:r>
        <w:rPr>
          <w:rFonts w:asciiTheme="minorHAnsi" w:hAnsiTheme="minorHAnsi" w:cstheme="minorHAnsi"/>
        </w:rPr>
        <w:t xml:space="preserve">owało </w:t>
      </w:r>
      <w:r w:rsidR="00512906" w:rsidRPr="00512906">
        <w:rPr>
          <w:rFonts w:asciiTheme="minorHAnsi" w:hAnsiTheme="minorHAnsi" w:cstheme="minorHAnsi"/>
        </w:rPr>
        <w:t>nową tożsamość</w:t>
      </w:r>
      <w:r w:rsidR="0036013B">
        <w:rPr>
          <w:rFonts w:asciiTheme="minorHAnsi" w:hAnsiTheme="minorHAnsi" w:cstheme="minorHAnsi"/>
        </w:rPr>
        <w:t xml:space="preserve"> sektora</w:t>
      </w:r>
      <w:r>
        <w:rPr>
          <w:rFonts w:asciiTheme="minorHAnsi" w:hAnsiTheme="minorHAnsi" w:cstheme="minorHAnsi"/>
        </w:rPr>
        <w:t xml:space="preserve"> transportowego</w:t>
      </w:r>
      <w:r w:rsidR="0036013B">
        <w:rPr>
          <w:rFonts w:asciiTheme="minorHAnsi" w:hAnsiTheme="minorHAnsi" w:cstheme="minorHAnsi"/>
        </w:rPr>
        <w:t>, a tym samym wyznacza</w:t>
      </w:r>
      <w:r w:rsidR="003A7580">
        <w:rPr>
          <w:rFonts w:asciiTheme="minorHAnsi" w:hAnsiTheme="minorHAnsi" w:cstheme="minorHAnsi"/>
        </w:rPr>
        <w:t>ło</w:t>
      </w:r>
      <w:r w:rsidR="00512906" w:rsidRPr="00512906">
        <w:rPr>
          <w:rFonts w:asciiTheme="minorHAnsi" w:hAnsiTheme="minorHAnsi" w:cstheme="minorHAnsi"/>
        </w:rPr>
        <w:t xml:space="preserve"> nowe cele dla </w:t>
      </w:r>
      <w:r w:rsidR="00512906" w:rsidRPr="00D91C4C">
        <w:rPr>
          <w:rFonts w:asciiTheme="minorHAnsi" w:hAnsiTheme="minorHAnsi" w:cstheme="minorHAnsi"/>
        </w:rPr>
        <w:t>Organizacji.</w:t>
      </w:r>
      <w:r w:rsidR="00C027D4" w:rsidRPr="00D91C4C">
        <w:rPr>
          <w:rFonts w:asciiTheme="minorHAnsi" w:hAnsiTheme="minorHAnsi" w:cstheme="minorHAnsi"/>
        </w:rPr>
        <w:t xml:space="preserve"> Z dnia na dzień nie można </w:t>
      </w:r>
      <w:r w:rsidRPr="00D91C4C">
        <w:rPr>
          <w:rFonts w:asciiTheme="minorHAnsi" w:hAnsiTheme="minorHAnsi" w:cstheme="minorHAnsi"/>
        </w:rPr>
        <w:t>zastąpić miliardów litrów oleju napędowego i benzyn</w:t>
      </w:r>
      <w:r w:rsidR="00C027D4" w:rsidRPr="00D91C4C">
        <w:rPr>
          <w:rFonts w:asciiTheme="minorHAnsi" w:hAnsiTheme="minorHAnsi" w:cstheme="minorHAnsi"/>
        </w:rPr>
        <w:t>,</w:t>
      </w:r>
      <w:r w:rsidRPr="00D91C4C">
        <w:rPr>
          <w:rFonts w:asciiTheme="minorHAnsi" w:hAnsiTheme="minorHAnsi" w:cstheme="minorHAnsi"/>
        </w:rPr>
        <w:t xml:space="preserve"> które napędzają miliony pojazdów na polskich drogach. Dziś najważniejszy</w:t>
      </w:r>
      <w:r w:rsidR="003A7580">
        <w:rPr>
          <w:rFonts w:asciiTheme="minorHAnsi" w:hAnsiTheme="minorHAnsi" w:cstheme="minorHAnsi"/>
        </w:rPr>
        <w:t>m</w:t>
      </w:r>
      <w:r w:rsidR="007B7EF0">
        <w:rPr>
          <w:rFonts w:asciiTheme="minorHAnsi" w:hAnsiTheme="minorHAnsi" w:cstheme="minorHAnsi"/>
        </w:rPr>
        <w:t>i</w:t>
      </w:r>
      <w:r w:rsidRPr="00D91C4C">
        <w:rPr>
          <w:rFonts w:asciiTheme="minorHAnsi" w:hAnsiTheme="minorHAnsi" w:cstheme="minorHAnsi"/>
        </w:rPr>
        <w:t xml:space="preserve"> </w:t>
      </w:r>
      <w:r w:rsidR="00C027D4" w:rsidRPr="00D91C4C">
        <w:rPr>
          <w:rFonts w:asciiTheme="minorHAnsi" w:hAnsiTheme="minorHAnsi" w:cstheme="minorHAnsi"/>
        </w:rPr>
        <w:t>pa</w:t>
      </w:r>
      <w:r w:rsidR="00C027D4" w:rsidRPr="009A1D39">
        <w:rPr>
          <w:rFonts w:asciiTheme="minorHAnsi" w:hAnsiTheme="minorHAnsi" w:cstheme="minorHAnsi"/>
        </w:rPr>
        <w:t>liw</w:t>
      </w:r>
      <w:r w:rsidR="007B7EF0" w:rsidRPr="009A1D39">
        <w:rPr>
          <w:rFonts w:asciiTheme="minorHAnsi" w:hAnsiTheme="minorHAnsi" w:cstheme="minorHAnsi"/>
        </w:rPr>
        <w:t>ami</w:t>
      </w:r>
      <w:r w:rsidR="00C027D4" w:rsidRPr="009A1D39">
        <w:rPr>
          <w:rFonts w:asciiTheme="minorHAnsi" w:hAnsiTheme="minorHAnsi" w:cstheme="minorHAnsi"/>
        </w:rPr>
        <w:t xml:space="preserve"> alternatywnym</w:t>
      </w:r>
      <w:r w:rsidR="007B7EF0" w:rsidRPr="009A1D39">
        <w:rPr>
          <w:rFonts w:asciiTheme="minorHAnsi" w:hAnsiTheme="minorHAnsi" w:cstheme="minorHAnsi"/>
        </w:rPr>
        <w:t>i są</w:t>
      </w:r>
      <w:r w:rsidRPr="009A1D39">
        <w:rPr>
          <w:rFonts w:asciiTheme="minorHAnsi" w:hAnsiTheme="minorHAnsi" w:cstheme="minorHAnsi"/>
        </w:rPr>
        <w:t xml:space="preserve"> LPG i </w:t>
      </w:r>
      <w:r w:rsidR="00C027D4" w:rsidRPr="009A1D39">
        <w:rPr>
          <w:rFonts w:asciiTheme="minorHAnsi" w:hAnsiTheme="minorHAnsi" w:cstheme="minorHAnsi"/>
        </w:rPr>
        <w:t>gaz ziemny</w:t>
      </w:r>
      <w:r w:rsidRPr="009A1D39">
        <w:rPr>
          <w:rFonts w:asciiTheme="minorHAnsi" w:hAnsiTheme="minorHAnsi" w:cstheme="minorHAnsi"/>
        </w:rPr>
        <w:t xml:space="preserve">. Docelowo paliwem przyszłości </w:t>
      </w:r>
      <w:r w:rsidR="00047D9E" w:rsidRPr="009A1D39">
        <w:rPr>
          <w:rFonts w:asciiTheme="minorHAnsi" w:hAnsiTheme="minorHAnsi" w:cstheme="minorHAnsi"/>
        </w:rPr>
        <w:t>ma szanse zostać</w:t>
      </w:r>
      <w:r w:rsidR="00047D9E" w:rsidRPr="00D91C4C">
        <w:rPr>
          <w:rFonts w:asciiTheme="minorHAnsi" w:hAnsiTheme="minorHAnsi" w:cstheme="minorHAnsi"/>
        </w:rPr>
        <w:t xml:space="preserve"> </w:t>
      </w:r>
      <w:r w:rsidRPr="00D91C4C">
        <w:rPr>
          <w:rFonts w:asciiTheme="minorHAnsi" w:hAnsiTheme="minorHAnsi" w:cstheme="minorHAnsi"/>
        </w:rPr>
        <w:t>„</w:t>
      </w:r>
      <w:r w:rsidR="00C027D4" w:rsidRPr="00D91C4C">
        <w:rPr>
          <w:rFonts w:asciiTheme="minorHAnsi" w:hAnsiTheme="minorHAnsi" w:cstheme="minorHAnsi"/>
        </w:rPr>
        <w:t>zielony</w:t>
      </w:r>
      <w:r w:rsidRPr="00D91C4C">
        <w:rPr>
          <w:rFonts w:asciiTheme="minorHAnsi" w:hAnsiTheme="minorHAnsi" w:cstheme="minorHAnsi"/>
        </w:rPr>
        <w:t>”</w:t>
      </w:r>
      <w:r w:rsidR="00C027D4" w:rsidRPr="00D91C4C">
        <w:rPr>
          <w:rFonts w:asciiTheme="minorHAnsi" w:hAnsiTheme="minorHAnsi" w:cstheme="minorHAnsi"/>
        </w:rPr>
        <w:t xml:space="preserve"> wodór, </w:t>
      </w:r>
      <w:r w:rsidRPr="00D91C4C">
        <w:rPr>
          <w:rFonts w:asciiTheme="minorHAnsi" w:hAnsiTheme="minorHAnsi" w:cstheme="minorHAnsi"/>
        </w:rPr>
        <w:t>najbardziej niskoemisyjn</w:t>
      </w:r>
      <w:r w:rsidR="00D91C4C" w:rsidRPr="00D91C4C">
        <w:rPr>
          <w:rFonts w:asciiTheme="minorHAnsi" w:hAnsiTheme="minorHAnsi" w:cstheme="minorHAnsi"/>
        </w:rPr>
        <w:t xml:space="preserve">y </w:t>
      </w:r>
      <w:r w:rsidR="003A7580">
        <w:rPr>
          <w:rFonts w:asciiTheme="minorHAnsi" w:hAnsiTheme="minorHAnsi" w:cstheme="minorHAnsi"/>
        </w:rPr>
        <w:t xml:space="preserve">ze </w:t>
      </w:r>
      <w:r w:rsidRPr="00D91C4C">
        <w:rPr>
          <w:rFonts w:asciiTheme="minorHAnsi" w:hAnsiTheme="minorHAnsi" w:cstheme="minorHAnsi"/>
        </w:rPr>
        <w:t>sposo</w:t>
      </w:r>
      <w:r w:rsidR="00D91C4C" w:rsidRPr="00D91C4C">
        <w:rPr>
          <w:rFonts w:asciiTheme="minorHAnsi" w:hAnsiTheme="minorHAnsi" w:cstheme="minorHAnsi"/>
        </w:rPr>
        <w:t>b</w:t>
      </w:r>
      <w:r w:rsidRPr="00D91C4C">
        <w:rPr>
          <w:rFonts w:asciiTheme="minorHAnsi" w:hAnsiTheme="minorHAnsi" w:cstheme="minorHAnsi"/>
        </w:rPr>
        <w:t xml:space="preserve">ów </w:t>
      </w:r>
      <w:r w:rsidR="00D91C4C" w:rsidRPr="00D91C4C">
        <w:rPr>
          <w:rFonts w:asciiTheme="minorHAnsi" w:hAnsiTheme="minorHAnsi" w:cstheme="minorHAnsi"/>
        </w:rPr>
        <w:t xml:space="preserve">napędzania pojazdów. Istotną rolę do odegrania w kolejnych dekadach będą miały też </w:t>
      </w:r>
      <w:proofErr w:type="spellStart"/>
      <w:r w:rsidR="00C027D4" w:rsidRPr="00D91C4C">
        <w:rPr>
          <w:rFonts w:asciiTheme="minorHAnsi" w:hAnsiTheme="minorHAnsi" w:cstheme="minorHAnsi"/>
        </w:rPr>
        <w:t>bio</w:t>
      </w:r>
      <w:proofErr w:type="spellEnd"/>
      <w:r w:rsidR="00C027D4" w:rsidRPr="00D91C4C">
        <w:rPr>
          <w:rFonts w:asciiTheme="minorHAnsi" w:hAnsiTheme="minorHAnsi" w:cstheme="minorHAnsi"/>
        </w:rPr>
        <w:t>-metan, paliwa syntetyczne oraz energia elektryczna</w:t>
      </w:r>
      <w:r w:rsidR="00047D9E">
        <w:rPr>
          <w:rFonts w:asciiTheme="minorHAnsi" w:hAnsiTheme="minorHAnsi" w:cstheme="minorHAnsi"/>
        </w:rPr>
        <w:t xml:space="preserve"> pochodząca ze źródeł odnawialnych</w:t>
      </w:r>
      <w:r w:rsidR="00C027D4" w:rsidRPr="00D91C4C">
        <w:rPr>
          <w:rFonts w:asciiTheme="minorHAnsi" w:hAnsiTheme="minorHAnsi" w:cstheme="minorHAnsi"/>
        </w:rPr>
        <w:t>.  Świat jutra jest światem zielonym i właśnie ten cel przyświeca członkom POPiHN.</w:t>
      </w:r>
      <w:r w:rsidR="00C027D4">
        <w:rPr>
          <w:rFonts w:asciiTheme="minorHAnsi" w:hAnsiTheme="minorHAnsi" w:cstheme="minorHAnsi"/>
        </w:rPr>
        <w:t xml:space="preserve"> </w:t>
      </w:r>
    </w:p>
    <w:p w14:paraId="78116DBD" w14:textId="4EFC7F9C" w:rsidR="006B53FC" w:rsidRDefault="006B53FC" w:rsidP="006B53FC">
      <w:pPr>
        <w:pStyle w:val="NormalnyWeb"/>
        <w:spacing w:beforeAutospacing="0" w:afterAutospacing="0"/>
        <w:ind w:left="709"/>
        <w:jc w:val="both"/>
        <w:rPr>
          <w:rFonts w:asciiTheme="minorHAnsi" w:hAnsiTheme="minorHAnsi" w:cstheme="minorHAnsi"/>
        </w:rPr>
      </w:pPr>
    </w:p>
    <w:p w14:paraId="05B8434F" w14:textId="6B5610E2" w:rsidR="00532C73" w:rsidRDefault="00532C73" w:rsidP="006B53FC">
      <w:pPr>
        <w:pStyle w:val="NormalnyWeb"/>
        <w:spacing w:beforeAutospacing="0" w:afterAutospacing="0"/>
        <w:ind w:left="709"/>
        <w:jc w:val="both"/>
        <w:rPr>
          <w:rFonts w:asciiTheme="minorHAnsi" w:hAnsiTheme="minorHAnsi" w:cstheme="minorHAnsi"/>
        </w:rPr>
      </w:pPr>
      <w:r w:rsidRPr="00512906">
        <w:rPr>
          <w:rFonts w:asciiTheme="minorHAnsi" w:hAnsiTheme="minorHAnsi" w:cstheme="minorHAnsi"/>
        </w:rPr>
        <w:t>Obecni członk</w:t>
      </w:r>
      <w:r>
        <w:rPr>
          <w:rFonts w:asciiTheme="minorHAnsi" w:hAnsiTheme="minorHAnsi" w:cstheme="minorHAnsi"/>
        </w:rPr>
        <w:t>owie</w:t>
      </w:r>
      <w:r w:rsidRPr="00512906">
        <w:rPr>
          <w:rFonts w:asciiTheme="minorHAnsi" w:hAnsiTheme="minorHAnsi" w:cstheme="minorHAnsi"/>
        </w:rPr>
        <w:t xml:space="preserve"> POPiHN </w:t>
      </w:r>
      <w:r>
        <w:rPr>
          <w:rFonts w:asciiTheme="minorHAnsi" w:hAnsiTheme="minorHAnsi" w:cstheme="minorHAnsi"/>
        </w:rPr>
        <w:t>to</w:t>
      </w:r>
      <w:r w:rsidRPr="00512906">
        <w:rPr>
          <w:rFonts w:asciiTheme="minorHAnsi" w:hAnsiTheme="minorHAnsi" w:cstheme="minorHAnsi"/>
        </w:rPr>
        <w:t>: A</w:t>
      </w:r>
      <w:r w:rsidR="009A1D39">
        <w:rPr>
          <w:rFonts w:asciiTheme="minorHAnsi" w:hAnsiTheme="minorHAnsi" w:cstheme="minorHAnsi"/>
        </w:rPr>
        <w:t>MIC</w:t>
      </w:r>
      <w:r w:rsidRPr="00512906">
        <w:rPr>
          <w:rFonts w:asciiTheme="minorHAnsi" w:hAnsiTheme="minorHAnsi" w:cstheme="minorHAnsi"/>
        </w:rPr>
        <w:t xml:space="preserve"> P</w:t>
      </w:r>
      <w:r w:rsidR="009A1D39">
        <w:rPr>
          <w:rFonts w:asciiTheme="minorHAnsi" w:hAnsiTheme="minorHAnsi" w:cstheme="minorHAnsi"/>
        </w:rPr>
        <w:t>OLSKA</w:t>
      </w:r>
      <w:r w:rsidRPr="00512906">
        <w:rPr>
          <w:rFonts w:asciiTheme="minorHAnsi" w:hAnsiTheme="minorHAnsi" w:cstheme="minorHAnsi"/>
        </w:rPr>
        <w:t xml:space="preserve"> Sp. z o.o., ANWIM S.A.(właściciel sieci stacji paliw MOYA), BP EUROPA SE,  Circle K Polska Sp. z o.o., Fuchs Oil Corporation (PL) Sp. z o.o., Grupa LOTOS S.A., PERN S.A., PKN ORLEN S.A., Shell Polska Sp. z o.o., Slovnaft Polska S.A. – MOL Group, </w:t>
      </w:r>
      <w:proofErr w:type="spellStart"/>
      <w:r w:rsidRPr="00512906">
        <w:rPr>
          <w:rFonts w:asciiTheme="minorHAnsi" w:hAnsiTheme="minorHAnsi" w:cstheme="minorHAnsi"/>
        </w:rPr>
        <w:t>TanQuid</w:t>
      </w:r>
      <w:proofErr w:type="spellEnd"/>
      <w:r w:rsidRPr="00512906">
        <w:rPr>
          <w:rFonts w:asciiTheme="minorHAnsi" w:hAnsiTheme="minorHAnsi" w:cstheme="minorHAnsi"/>
        </w:rPr>
        <w:t xml:space="preserve"> Polska Sp. z o.o., Total Polska Sp. z o.o.</w:t>
      </w:r>
    </w:p>
    <w:p w14:paraId="5FA52FA8" w14:textId="77777777" w:rsidR="0036013B" w:rsidRDefault="0036013B" w:rsidP="006B53FC">
      <w:pPr>
        <w:pStyle w:val="NormalnyWeb"/>
        <w:spacing w:beforeAutospacing="0" w:afterAutospacing="0"/>
        <w:ind w:left="709"/>
        <w:jc w:val="both"/>
        <w:rPr>
          <w:rFonts w:asciiTheme="minorHAnsi" w:hAnsiTheme="minorHAnsi" w:cstheme="minorHAnsi"/>
        </w:rPr>
      </w:pPr>
    </w:p>
    <w:p w14:paraId="5F223704" w14:textId="77777777" w:rsidR="0036013B" w:rsidRDefault="0036013B" w:rsidP="006B53FC">
      <w:pPr>
        <w:pStyle w:val="NormalnyWeb"/>
        <w:spacing w:beforeAutospacing="0" w:afterAutospacing="0"/>
        <w:ind w:left="709"/>
        <w:jc w:val="both"/>
        <w:rPr>
          <w:rFonts w:asciiTheme="minorHAnsi" w:hAnsiTheme="minorHAnsi" w:cstheme="minorHAnsi"/>
        </w:rPr>
      </w:pPr>
    </w:p>
    <w:p w14:paraId="2F628B3E" w14:textId="77777777" w:rsidR="00C027D4" w:rsidRPr="00532C73" w:rsidRDefault="00C027D4">
      <w:pPr>
        <w:pStyle w:val="NormalnyWeb"/>
        <w:spacing w:beforeAutospacing="0" w:afterAutospacing="0"/>
        <w:ind w:left="709"/>
        <w:jc w:val="both"/>
        <w:rPr>
          <w:rFonts w:asciiTheme="minorHAnsi" w:hAnsiTheme="minorHAnsi" w:cstheme="minorHAnsi"/>
        </w:rPr>
      </w:pPr>
    </w:p>
    <w:sectPr w:rsidR="00C027D4" w:rsidRPr="00532C73">
      <w:headerReference w:type="default" r:id="rId8"/>
      <w:pgSz w:w="11906" w:h="16838"/>
      <w:pgMar w:top="1134" w:right="1134" w:bottom="1134" w:left="53" w:header="0" w:footer="0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B14B1" w14:textId="77777777" w:rsidR="00106997" w:rsidRDefault="00106997" w:rsidP="005D3BC1">
      <w:r>
        <w:separator/>
      </w:r>
    </w:p>
  </w:endnote>
  <w:endnote w:type="continuationSeparator" w:id="0">
    <w:p w14:paraId="777AD94A" w14:textId="77777777" w:rsidR="00106997" w:rsidRDefault="00106997" w:rsidP="005D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ongti SC">
    <w:altName w:val="Cambria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D565D" w14:textId="77777777" w:rsidR="00106997" w:rsidRDefault="00106997" w:rsidP="005D3BC1">
      <w:r>
        <w:separator/>
      </w:r>
    </w:p>
  </w:footnote>
  <w:footnote w:type="continuationSeparator" w:id="0">
    <w:p w14:paraId="08DB1DBA" w14:textId="77777777" w:rsidR="00106997" w:rsidRDefault="00106997" w:rsidP="005D3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13702" w14:textId="22FC4095" w:rsidR="005D3BC1" w:rsidRPr="005D3BC1" w:rsidRDefault="005D3BC1" w:rsidP="005D3BC1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6FF561B9" wp14:editId="36E591FA">
          <wp:simplePos x="0" y="0"/>
          <wp:positionH relativeFrom="column">
            <wp:posOffset>404495</wp:posOffset>
          </wp:positionH>
          <wp:positionV relativeFrom="paragraph">
            <wp:posOffset>158750</wp:posOffset>
          </wp:positionV>
          <wp:extent cx="628015" cy="542290"/>
          <wp:effectExtent l="0" t="0" r="635" b="0"/>
          <wp:wrapSquare wrapText="bothSides"/>
          <wp:docPr id="6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015" cy="5422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inline distT="0" distB="0" distL="0" distR="0" wp14:anchorId="1A3B7D7B" wp14:editId="566B5788">
          <wp:extent cx="2795270" cy="638169"/>
          <wp:effectExtent l="0" t="0" r="508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350" cy="666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A77C0"/>
    <w:multiLevelType w:val="multilevel"/>
    <w:tmpl w:val="842ADB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C9D235E"/>
    <w:multiLevelType w:val="multilevel"/>
    <w:tmpl w:val="F400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5B34B11"/>
    <w:multiLevelType w:val="multilevel"/>
    <w:tmpl w:val="0A7A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1A0"/>
    <w:rsid w:val="00024F31"/>
    <w:rsid w:val="00047D9E"/>
    <w:rsid w:val="000819F5"/>
    <w:rsid w:val="000835B8"/>
    <w:rsid w:val="00102B79"/>
    <w:rsid w:val="00106997"/>
    <w:rsid w:val="00127705"/>
    <w:rsid w:val="00193334"/>
    <w:rsid w:val="001A5EB5"/>
    <w:rsid w:val="001D7935"/>
    <w:rsid w:val="001F7603"/>
    <w:rsid w:val="00245AB7"/>
    <w:rsid w:val="002F3AAD"/>
    <w:rsid w:val="0036013B"/>
    <w:rsid w:val="003A7580"/>
    <w:rsid w:val="00512906"/>
    <w:rsid w:val="00532C73"/>
    <w:rsid w:val="00597AE0"/>
    <w:rsid w:val="005C0210"/>
    <w:rsid w:val="005D3BC1"/>
    <w:rsid w:val="00621E4B"/>
    <w:rsid w:val="00630F53"/>
    <w:rsid w:val="00660714"/>
    <w:rsid w:val="0068081D"/>
    <w:rsid w:val="006B53FC"/>
    <w:rsid w:val="006C5729"/>
    <w:rsid w:val="006E7537"/>
    <w:rsid w:val="00742576"/>
    <w:rsid w:val="007565C0"/>
    <w:rsid w:val="007932D2"/>
    <w:rsid w:val="007B61A0"/>
    <w:rsid w:val="007B7EF0"/>
    <w:rsid w:val="00824ECE"/>
    <w:rsid w:val="008301B3"/>
    <w:rsid w:val="00874578"/>
    <w:rsid w:val="00876F15"/>
    <w:rsid w:val="008965B1"/>
    <w:rsid w:val="009A1D39"/>
    <w:rsid w:val="009F5CC8"/>
    <w:rsid w:val="00A00B63"/>
    <w:rsid w:val="00AA6512"/>
    <w:rsid w:val="00AB582B"/>
    <w:rsid w:val="00AD694C"/>
    <w:rsid w:val="00BD395F"/>
    <w:rsid w:val="00BE338B"/>
    <w:rsid w:val="00C027D4"/>
    <w:rsid w:val="00C83AA2"/>
    <w:rsid w:val="00D24249"/>
    <w:rsid w:val="00D91C4C"/>
    <w:rsid w:val="00D9598C"/>
    <w:rsid w:val="00E16FDF"/>
    <w:rsid w:val="00E8200B"/>
    <w:rsid w:val="00F5561B"/>
    <w:rsid w:val="00F92E42"/>
    <w:rsid w:val="00FC4FD7"/>
    <w:rsid w:val="00FE73AF"/>
    <w:rsid w:val="00F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7102AE"/>
  <w15:docId w15:val="{218E7E91-05A4-4986-B32E-1C1898A5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NormalnyWeb">
    <w:name w:val="Normal (Web)"/>
    <w:basedOn w:val="Normalny"/>
    <w:qFormat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331164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38B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38B"/>
    <w:rPr>
      <w:rFonts w:ascii="Tahoma" w:hAnsi="Tahoma" w:cs="Mangal"/>
      <w:sz w:val="16"/>
      <w:szCs w:val="1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7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758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7580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7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7580"/>
    <w:rPr>
      <w:rFonts w:cs="Mangal"/>
      <w:b/>
      <w:bCs/>
      <w:sz w:val="20"/>
      <w:szCs w:val="18"/>
    </w:rPr>
  </w:style>
  <w:style w:type="paragraph" w:styleId="Poprawka">
    <w:name w:val="Revision"/>
    <w:hidden/>
    <w:uiPriority w:val="99"/>
    <w:semiHidden/>
    <w:rsid w:val="003A7580"/>
    <w:pPr>
      <w:suppressAutoHyphens w:val="0"/>
    </w:pPr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5D3BC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D3BC1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7412D-52BC-4130-8D19-272DDF0A7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896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dc:description/>
  <cp:lastModifiedBy>POPiHN POPiHN</cp:lastModifiedBy>
  <cp:revision>2</cp:revision>
  <cp:lastPrinted>2020-12-02T12:43:00Z</cp:lastPrinted>
  <dcterms:created xsi:type="dcterms:W3CDTF">2020-12-07T09:37:00Z</dcterms:created>
  <dcterms:modified xsi:type="dcterms:W3CDTF">2020-12-07T09:37:00Z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