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D785" w14:textId="77777777" w:rsidR="00437E1D" w:rsidRDefault="00DC1F92">
      <w:pPr>
        <w:pStyle w:val="Tre"/>
        <w:spacing w:before="100" w:after="10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83A594D" wp14:editId="5180BAAF">
            <wp:extent cx="5760720" cy="90233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2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CC2209" w14:textId="155B8572" w:rsidR="00437E1D" w:rsidRDefault="00DC1F92">
      <w:pPr>
        <w:pStyle w:val="Tre"/>
        <w:spacing w:before="100" w:after="10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Warszawa, 2</w:t>
      </w:r>
      <w:r w:rsidR="009B773B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kwietnia 2020 r. </w:t>
      </w:r>
    </w:p>
    <w:p w14:paraId="68426FA9" w14:textId="77777777" w:rsidR="00437E1D" w:rsidRDefault="00DC1F92">
      <w:pPr>
        <w:pStyle w:val="Tre"/>
        <w:spacing w:before="100" w:after="100" w:line="360" w:lineRule="auto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Komunikat dotyczący legalności i bezpieczeństwa korzystania z myjni</w:t>
      </w:r>
    </w:p>
    <w:p w14:paraId="57C28FAB" w14:textId="023B4DFF" w:rsidR="00437E1D" w:rsidRDefault="00DC1F92">
      <w:pPr>
        <w:pStyle w:val="Tre"/>
        <w:spacing w:before="100" w:after="10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pojawiającymi się licznymi pytaniami od klient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stacji należących do firm zrzeszonych w POPIHN, a dotyczących korzystania z myjni POPIHN informuj</w:t>
      </w:r>
      <w:r w:rsidR="00D80D80">
        <w:rPr>
          <w:rFonts w:ascii="Arial" w:hAnsi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/>
          <w:sz w:val="20"/>
          <w:szCs w:val="20"/>
        </w:rPr>
        <w:t>, że myjnie na stacjach stanowią integralną część oferty podobnie jak sklep czy dystrybutory</w:t>
      </w:r>
      <w:r w:rsidR="009B773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Zgodnie z obowiązującym prawem nie są one objęte zakazem świadczenie usług.</w:t>
      </w:r>
    </w:p>
    <w:p w14:paraId="5E0E74D3" w14:textId="771F8301" w:rsidR="00437E1D" w:rsidRDefault="00DC1F92">
      <w:pPr>
        <w:pStyle w:val="Tre"/>
        <w:spacing w:before="100" w:after="10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ze zniesieniem zakazu przemieszczania się jedynie w celu załatwienia niezbędnych czynnoś</w:t>
      </w:r>
      <w:r>
        <w:rPr>
          <w:rFonts w:ascii="Arial" w:hAnsi="Arial"/>
          <w:sz w:val="20"/>
          <w:szCs w:val="20"/>
          <w:lang w:val="it-IT"/>
        </w:rPr>
        <w:t>ci,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coraz więcej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chce skorzystać z myjni. Czysty samochód poprawia bezpieczeństwo na drodze, gdyż pojazd jest lepiej widoczny. Kierowca jest także zobowiązany do utrzymania w czystości między innymi tablic rejestracyjnych oraz przedniej szyby, czego wymaga</w:t>
      </w:r>
      <w:r w:rsidR="009B773B">
        <w:rPr>
          <w:rFonts w:ascii="Arial" w:hAnsi="Arial"/>
          <w:sz w:val="20"/>
          <w:szCs w:val="20"/>
        </w:rPr>
        <w:t xml:space="preserve">ją przepisy regulujące ruch </w:t>
      </w:r>
      <w:r>
        <w:rPr>
          <w:rFonts w:ascii="Arial" w:hAnsi="Arial"/>
          <w:sz w:val="20"/>
          <w:szCs w:val="20"/>
        </w:rPr>
        <w:t xml:space="preserve">drogowy. W obecnej sytuacji czysty pojazd zmniejsza także zagrożenie sanitarne.  </w:t>
      </w:r>
    </w:p>
    <w:p w14:paraId="6FFE2405" w14:textId="77777777" w:rsidR="009B773B" w:rsidRDefault="00DC1F92" w:rsidP="009B773B">
      <w:pPr>
        <w:pStyle w:val="Tre"/>
        <w:spacing w:before="100" w:after="1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Firmy zrzeszone w POP</w:t>
      </w:r>
      <w:r w:rsidR="00843935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HN  zapewniają najwyższy poziom bezpieczeństwa, regularnie dezynfekując miejsca obsługi klient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w tym także panele myjni automatycznych i bezdotykowych, klamki (wejście do hali CarWash) oraz lance JetWash. </w:t>
      </w:r>
    </w:p>
    <w:p w14:paraId="22A471D9" w14:textId="7A5A29AF" w:rsidR="00437E1D" w:rsidRDefault="00DC1F92" w:rsidP="009B773B">
      <w:pPr>
        <w:pStyle w:val="Tre"/>
        <w:spacing w:before="100" w:after="100" w:line="360" w:lineRule="auto"/>
        <w:jc w:val="both"/>
      </w:pPr>
      <w:r>
        <w:rPr>
          <w:rFonts w:ascii="Arial" w:hAnsi="Arial"/>
          <w:sz w:val="20"/>
          <w:szCs w:val="20"/>
        </w:rPr>
        <w:t>Instrukcje bezpieczeństwa obowiązujące na stacjach to konieczny dystans społeczny, 2 metry odstępu między klientami, używanie rękawiczek, konieczność zakrywania ust i nosa w przestrzeni publicznej, rekomendacja płatności got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wką.</w:t>
      </w:r>
    </w:p>
    <w:p w14:paraId="19B05306" w14:textId="5F0B1B6A" w:rsidR="00437E1D" w:rsidRDefault="00DC1F92">
      <w:pPr>
        <w:pStyle w:val="Tre"/>
        <w:spacing w:before="100" w:after="100"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POP</w:t>
      </w:r>
      <w:r w:rsidR="00843935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HN na bieżąco informuje  o zmianach dotyczących branży paliwowej na stronie </w:t>
      </w:r>
      <w:hyperlink r:id="rId8" w:history="1">
        <w:r>
          <w:rPr>
            <w:rStyle w:val="Hyperlink0"/>
          </w:rPr>
          <w:t>www.popihn.pl</w:t>
        </w:r>
      </w:hyperlink>
      <w:r>
        <w:rPr>
          <w:rStyle w:val="Brak"/>
          <w:rFonts w:ascii="Arial" w:hAnsi="Arial"/>
          <w:sz w:val="20"/>
          <w:szCs w:val="20"/>
        </w:rPr>
        <w:t xml:space="preserve"> oraz na Twitterze  </w:t>
      </w:r>
      <w:hyperlink r:id="rId9" w:history="1">
        <w:r>
          <w:rPr>
            <w:rStyle w:val="Hyperlink0"/>
          </w:rPr>
          <w:t>https://twitter.com/LeszekWiwala</w:t>
        </w:r>
      </w:hyperlink>
    </w:p>
    <w:p w14:paraId="1C6DC1B5" w14:textId="77777777" w:rsidR="00437E1D" w:rsidRDefault="00DC1F92">
      <w:pPr>
        <w:pStyle w:val="Tre"/>
        <w:spacing w:before="100" w:after="100" w:line="360" w:lineRule="auto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20"/>
          <w:szCs w:val="20"/>
        </w:rPr>
        <w:t>Jednocześnie zachęcamy do śledzenia informacji publikowanych przez poszczeg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lnych członk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 organizacji, określających organizację pracy sieciowych stacji paliw w czasie pandemii. </w:t>
      </w:r>
    </w:p>
    <w:p w14:paraId="39ACFCE5" w14:textId="77777777" w:rsidR="00437E1D" w:rsidRDefault="00437E1D">
      <w:pPr>
        <w:pStyle w:val="Tre"/>
        <w:spacing w:before="100" w:after="10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C6EA340" w14:textId="77777777" w:rsidR="00437E1D" w:rsidRDefault="00DC1F92">
      <w:pPr>
        <w:pStyle w:val="Tre"/>
        <w:spacing w:before="100" w:after="100" w:line="240" w:lineRule="auto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0"/>
          <w:szCs w:val="20"/>
        </w:rPr>
        <w:t>Leszek Wiwała</w:t>
      </w:r>
    </w:p>
    <w:p w14:paraId="7B79A1B8" w14:textId="77777777" w:rsidR="00437E1D" w:rsidRDefault="00DC1F92">
      <w:pPr>
        <w:pStyle w:val="Tre"/>
        <w:tabs>
          <w:tab w:val="center" w:pos="4713"/>
        </w:tabs>
        <w:spacing w:before="100" w:after="100" w:line="240" w:lineRule="auto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i/>
          <w:iCs/>
          <w:sz w:val="20"/>
          <w:szCs w:val="20"/>
        </w:rPr>
        <w:t>Prezes-Dyrektor Generalny</w:t>
      </w:r>
      <w:r>
        <w:rPr>
          <w:rStyle w:val="Brak"/>
          <w:rFonts w:ascii="Arial" w:hAnsi="Arial"/>
          <w:i/>
          <w:iCs/>
          <w:sz w:val="20"/>
          <w:szCs w:val="20"/>
        </w:rPr>
        <w:tab/>
      </w:r>
      <w:r>
        <w:rPr>
          <w:rStyle w:val="Brak"/>
          <w:rFonts w:ascii="Arial" w:eastAsia="Arial" w:hAnsi="Arial" w:cs="Arial"/>
          <w:i/>
          <w:iCs/>
          <w:sz w:val="20"/>
          <w:szCs w:val="20"/>
        </w:rPr>
        <w:br/>
      </w:r>
      <w:r>
        <w:rPr>
          <w:rStyle w:val="Brak"/>
          <w:rFonts w:ascii="Arial" w:hAnsi="Arial"/>
          <w:i/>
          <w:iCs/>
          <w:sz w:val="20"/>
          <w:szCs w:val="20"/>
        </w:rPr>
        <w:t>Polska Organizacja Przemysłu i Handlu Naftowego</w:t>
      </w:r>
    </w:p>
    <w:p w14:paraId="043DF706" w14:textId="77777777" w:rsidR="00437E1D" w:rsidRDefault="00DC1F92">
      <w:pPr>
        <w:pStyle w:val="Tre"/>
        <w:jc w:val="center"/>
      </w:pPr>
      <w:r>
        <w:rPr>
          <w:rStyle w:val="Brak"/>
          <w:rFonts w:ascii="Arial" w:eastAsia="Arial" w:hAnsi="Arial" w:cs="Arial"/>
          <w:noProof/>
        </w:rPr>
        <w:drawing>
          <wp:inline distT="0" distB="0" distL="0" distR="0" wp14:anchorId="5286B200" wp14:editId="09C70D6E">
            <wp:extent cx="4945380" cy="1682750"/>
            <wp:effectExtent l="0" t="0" r="762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877" cy="1685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37E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38A4" w14:textId="77777777" w:rsidR="00904A1A" w:rsidRDefault="00904A1A">
      <w:r>
        <w:separator/>
      </w:r>
    </w:p>
  </w:endnote>
  <w:endnote w:type="continuationSeparator" w:id="0">
    <w:p w14:paraId="54540721" w14:textId="77777777" w:rsidR="00904A1A" w:rsidRDefault="009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648D" w14:textId="77777777" w:rsidR="00D80D80" w:rsidRDefault="00D80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1A0F" w14:textId="77777777" w:rsidR="00437E1D" w:rsidRDefault="00DC1F92">
    <w:pPr>
      <w:pStyle w:val="Footer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4393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A9C0" w14:textId="77777777" w:rsidR="00D80D80" w:rsidRDefault="00D8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C67B" w14:textId="77777777" w:rsidR="00904A1A" w:rsidRDefault="00904A1A">
      <w:r>
        <w:separator/>
      </w:r>
    </w:p>
  </w:footnote>
  <w:footnote w:type="continuationSeparator" w:id="0">
    <w:p w14:paraId="0B1ED78E" w14:textId="77777777" w:rsidR="00904A1A" w:rsidRDefault="0090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CFD4" w14:textId="77777777" w:rsidR="00D80D80" w:rsidRDefault="00D80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739E" w14:textId="77777777" w:rsidR="00437E1D" w:rsidRDefault="00437E1D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28AC" w14:textId="77777777" w:rsidR="00D80D80" w:rsidRDefault="00D80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1D"/>
    <w:rsid w:val="00437E1D"/>
    <w:rsid w:val="004833A0"/>
    <w:rsid w:val="00843935"/>
    <w:rsid w:val="00904A1A"/>
    <w:rsid w:val="009B773B"/>
    <w:rsid w:val="00D80D80"/>
    <w:rsid w:val="00D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66FC5"/>
  <w15:docId w15:val="{50797FEE-077A-461B-B828-B7E558B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D8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h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LeszekWiwal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5382-56C3-48FE-B533-44FF7D9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leszek.wiwala</dc:creator>
  <cp:lastModifiedBy>Kandefer, Magdalena</cp:lastModifiedBy>
  <cp:revision>3</cp:revision>
  <dcterms:created xsi:type="dcterms:W3CDTF">2020-04-24T13:19:00Z</dcterms:created>
  <dcterms:modified xsi:type="dcterms:W3CDTF">2020-04-24T13:30:00Z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magdalena.kandefer-kantoch@bp.com</vt:lpwstr>
  </property>
  <property fmtid="{D5CDD505-2E9C-101B-9397-08002B2CF9AE}" pid="5" name="MSIP_Label_569bf4a9-87bd-4dbf-a36c-1db5158e5def_SetDate">
    <vt:lpwstr>2020-04-24T13:30:56.9458012Z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6f72bba8-3407-429f-9d6f-161de8d8629c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